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C2" w:rsidRPr="005829C2" w:rsidRDefault="005829C2" w:rsidP="005829C2">
      <w:pPr>
        <w:widowControl w:val="0"/>
        <w:spacing w:after="0" w:line="240" w:lineRule="auto"/>
        <w:jc w:val="center"/>
        <w:rPr>
          <w:rFonts w:ascii="Times New Roman" w:hAnsi="Times New Roman"/>
          <w:b/>
          <w:bCs/>
          <w:color w:val="D71600"/>
          <w:sz w:val="24"/>
          <w:szCs w:val="24"/>
        </w:rPr>
      </w:pPr>
      <w:r w:rsidRPr="005829C2">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-66675</wp:posOffset>
            </wp:positionH>
            <wp:positionV relativeFrom="paragraph">
              <wp:posOffset>-270036</wp:posOffset>
            </wp:positionV>
            <wp:extent cx="1091821" cy="1091821"/>
            <wp:effectExtent l="0" t="0" r="0" b="0"/>
            <wp:wrapNone/>
            <wp:docPr id="1"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21" cy="1091821"/>
                    </a:xfrm>
                    <a:prstGeom prst="rect">
                      <a:avLst/>
                    </a:prstGeom>
                    <a:noFill/>
                    <a:ln>
                      <a:noFill/>
                    </a:ln>
                  </pic:spPr>
                </pic:pic>
              </a:graphicData>
            </a:graphic>
          </wp:anchor>
        </w:drawing>
      </w:r>
      <w:r w:rsidRPr="005829C2">
        <w:rPr>
          <w:rFonts w:ascii="Times New Roman" w:hAnsi="Times New Roman"/>
          <w:b/>
          <w:bCs/>
          <w:color w:val="D71600"/>
          <w:sz w:val="24"/>
          <w:szCs w:val="24"/>
        </w:rPr>
        <w:t>Republic of the Philippines</w:t>
      </w:r>
    </w:p>
    <w:p w:rsidR="005829C2" w:rsidRPr="005829C2" w:rsidRDefault="005829C2" w:rsidP="005829C2">
      <w:pPr>
        <w:widowControl w:val="0"/>
        <w:spacing w:after="0" w:line="240" w:lineRule="auto"/>
        <w:jc w:val="center"/>
        <w:rPr>
          <w:rFonts w:ascii="Georgia" w:hAnsi="Georgia"/>
          <w:b/>
          <w:bCs/>
          <w:color w:val="0000FF"/>
          <w:sz w:val="32"/>
          <w:szCs w:val="32"/>
        </w:rPr>
      </w:pPr>
      <w:r w:rsidRPr="005829C2">
        <w:rPr>
          <w:rFonts w:ascii="Georgia" w:hAnsi="Georgia"/>
          <w:b/>
          <w:bCs/>
          <w:color w:val="0000FF"/>
          <w:sz w:val="32"/>
          <w:szCs w:val="32"/>
        </w:rPr>
        <w:t>Kolambugan Water District</w:t>
      </w:r>
    </w:p>
    <w:p w:rsidR="005829C2" w:rsidRPr="005829C2" w:rsidRDefault="005829C2" w:rsidP="005829C2">
      <w:pPr>
        <w:widowControl w:val="0"/>
        <w:spacing w:after="0" w:line="240" w:lineRule="auto"/>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5829C2" w:rsidRPr="005829C2" w:rsidRDefault="005829C2" w:rsidP="005829C2">
      <w:pPr>
        <w:widowControl w:val="0"/>
        <w:spacing w:after="0" w:line="240" w:lineRule="auto"/>
        <w:jc w:val="center"/>
        <w:rPr>
          <w:rFonts w:ascii="Arial" w:hAnsi="Arial" w:cs="Arial"/>
          <w:sz w:val="18"/>
          <w:szCs w:val="18"/>
        </w:rPr>
      </w:pPr>
      <w:r w:rsidRPr="005829C2">
        <w:rPr>
          <w:rFonts w:ascii="Arial" w:hAnsi="Arial" w:cs="Arial"/>
          <w:sz w:val="18"/>
          <w:szCs w:val="18"/>
        </w:rPr>
        <w:t>Kolambugan, Lanao del Norte</w:t>
      </w:r>
    </w:p>
    <w:p w:rsidR="005829C2" w:rsidRPr="005829C2" w:rsidRDefault="005829C2" w:rsidP="005829C2">
      <w:pPr>
        <w:widowControl w:val="0"/>
        <w:pBdr>
          <w:bottom w:val="single" w:sz="12" w:space="1" w:color="auto"/>
        </w:pBdr>
        <w:spacing w:after="0" w:line="240" w:lineRule="auto"/>
        <w:jc w:val="center"/>
        <w:rPr>
          <w:rFonts w:ascii="Arial" w:hAnsi="Arial" w:cs="Arial"/>
          <w:sz w:val="18"/>
          <w:szCs w:val="18"/>
        </w:rPr>
      </w:pPr>
      <w:r w:rsidRPr="005829C2">
        <w:rPr>
          <w:rFonts w:ascii="Arial" w:hAnsi="Arial" w:cs="Arial"/>
          <w:sz w:val="18"/>
          <w:szCs w:val="18"/>
        </w:rPr>
        <w:t>TIN: 004-365-844 CCC No. 539</w:t>
      </w:r>
    </w:p>
    <w:p w:rsidR="004F219F" w:rsidRDefault="004F219F" w:rsidP="00DE7E86">
      <w:pPr>
        <w:pStyle w:val="NoSpacing"/>
        <w:jc w:val="both"/>
        <w:rPr>
          <w:rFonts w:ascii="Century Gothic" w:hAnsi="Century Gothic"/>
        </w:rPr>
      </w:pPr>
    </w:p>
    <w:p w:rsidR="00E016B6" w:rsidRDefault="00E016B6" w:rsidP="00DE7E86">
      <w:pPr>
        <w:pStyle w:val="NoSpacing"/>
        <w:jc w:val="both"/>
        <w:rPr>
          <w:rFonts w:ascii="Century Gothic" w:hAnsi="Century Gothic"/>
        </w:rPr>
      </w:pPr>
    </w:p>
    <w:p w:rsidR="00E016B6" w:rsidRPr="00E016B6" w:rsidRDefault="00E016B6" w:rsidP="00E016B6">
      <w:pPr>
        <w:pStyle w:val="NoSpacing"/>
        <w:jc w:val="center"/>
        <w:rPr>
          <w:rFonts w:ascii="Century Gothic" w:hAnsi="Century Gothic"/>
          <w:b/>
          <w:sz w:val="28"/>
          <w:szCs w:val="28"/>
        </w:rPr>
      </w:pPr>
      <w:r w:rsidRPr="00E016B6">
        <w:rPr>
          <w:rFonts w:ascii="Century Gothic" w:hAnsi="Century Gothic"/>
          <w:b/>
          <w:sz w:val="28"/>
          <w:szCs w:val="28"/>
        </w:rPr>
        <w:t>CERTIFICATION OF COMPLIANCE</w:t>
      </w:r>
    </w:p>
    <w:p w:rsidR="00E016B6" w:rsidRDefault="00E016B6" w:rsidP="00E016B6">
      <w:pPr>
        <w:pStyle w:val="NoSpacing"/>
        <w:jc w:val="center"/>
        <w:rPr>
          <w:rFonts w:ascii="Century Gothic" w:hAnsi="Century Gothic"/>
          <w:b/>
        </w:rPr>
      </w:pPr>
    </w:p>
    <w:p w:rsidR="00E016B6" w:rsidRDefault="00E016B6" w:rsidP="00E016B6">
      <w:pPr>
        <w:pStyle w:val="NoSpacing"/>
        <w:jc w:val="center"/>
        <w:rPr>
          <w:rFonts w:ascii="Century Gothic" w:hAnsi="Century Gothic"/>
          <w:b/>
          <w:sz w:val="28"/>
          <w:szCs w:val="28"/>
        </w:rPr>
      </w:pPr>
      <w:r w:rsidRPr="00E016B6">
        <w:rPr>
          <w:rFonts w:ascii="Century Gothic" w:hAnsi="Century Gothic"/>
          <w:b/>
          <w:sz w:val="28"/>
          <w:szCs w:val="28"/>
        </w:rPr>
        <w:t>ARTA Implementation</w:t>
      </w:r>
    </w:p>
    <w:p w:rsidR="00E016B6" w:rsidRDefault="00E016B6" w:rsidP="00E016B6">
      <w:pPr>
        <w:pStyle w:val="NoSpacing"/>
        <w:jc w:val="center"/>
        <w:rPr>
          <w:rFonts w:ascii="Century Gothic" w:hAnsi="Century Gothic"/>
          <w:b/>
          <w:sz w:val="28"/>
          <w:szCs w:val="28"/>
        </w:rPr>
      </w:pPr>
    </w:p>
    <w:p w:rsidR="00E016B6" w:rsidRDefault="00E016B6" w:rsidP="00E016B6">
      <w:pPr>
        <w:pStyle w:val="NoSpacing"/>
        <w:jc w:val="both"/>
        <w:rPr>
          <w:rFonts w:ascii="Century Gothic" w:hAnsi="Century Gothic"/>
          <w:sz w:val="24"/>
          <w:szCs w:val="24"/>
        </w:rPr>
      </w:pPr>
      <w:r>
        <w:rPr>
          <w:rFonts w:ascii="Century Gothic" w:hAnsi="Century Gothic"/>
          <w:sz w:val="24"/>
          <w:szCs w:val="24"/>
        </w:rPr>
        <w:t xml:space="preserve">This certifies that </w:t>
      </w:r>
      <w:r w:rsidRPr="00E016B6">
        <w:rPr>
          <w:rFonts w:ascii="Century Gothic" w:hAnsi="Century Gothic"/>
          <w:b/>
          <w:sz w:val="24"/>
          <w:szCs w:val="24"/>
        </w:rPr>
        <w:t>KOLAMBUGAN WATER DISTRICT</w:t>
      </w:r>
      <w:r>
        <w:rPr>
          <w:rFonts w:ascii="Century Gothic" w:hAnsi="Century Gothic"/>
          <w:sz w:val="24"/>
          <w:szCs w:val="24"/>
        </w:rPr>
        <w:t xml:space="preserve"> has complied and implemented the Republic Act No. 9485 “An act to Improve Efficiency in the Delivery of Governance Service to the Public by Reducing Bureaucratic Red Tape, Preventing Graft and Corruption, and Providing Penalties Therefore” together with its implementing Rules and Regulations and Administrative Order No. 241 issued October 2, 2008 by the Office of the President aim to facilitate and improve delivery of public service.</w:t>
      </w:r>
    </w:p>
    <w:p w:rsidR="004A7341" w:rsidRDefault="004A7341" w:rsidP="00E016B6">
      <w:pPr>
        <w:pStyle w:val="NoSpacing"/>
        <w:jc w:val="both"/>
        <w:rPr>
          <w:rFonts w:ascii="Century Gothic" w:hAnsi="Century Gothic"/>
          <w:sz w:val="24"/>
          <w:szCs w:val="24"/>
        </w:rPr>
      </w:pPr>
    </w:p>
    <w:p w:rsidR="004A7341" w:rsidRDefault="004A7341" w:rsidP="00E016B6">
      <w:pPr>
        <w:pStyle w:val="NoSpacing"/>
        <w:jc w:val="both"/>
        <w:rPr>
          <w:rFonts w:ascii="Century Gothic" w:hAnsi="Century Gothic"/>
          <w:sz w:val="24"/>
          <w:szCs w:val="24"/>
        </w:rPr>
      </w:pPr>
    </w:p>
    <w:p w:rsidR="00E016B6" w:rsidRDefault="00952240" w:rsidP="00E016B6">
      <w:pPr>
        <w:pStyle w:val="NoSpacing"/>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63360" behindDoc="0" locked="0" layoutInCell="1" allowOverlap="1">
            <wp:simplePos x="0" y="0"/>
            <wp:positionH relativeFrom="column">
              <wp:posOffset>209550</wp:posOffset>
            </wp:positionH>
            <wp:positionV relativeFrom="paragraph">
              <wp:posOffset>123190</wp:posOffset>
            </wp:positionV>
            <wp:extent cx="1226820" cy="593090"/>
            <wp:effectExtent l="19050" t="0" r="0" b="0"/>
            <wp:wrapNone/>
            <wp:docPr id="6" name="Picture 1" descr="D:\My Pictures\signatures\signature-qui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signatures\signature-quintas.png"/>
                    <pic:cNvPicPr>
                      <a:picLocks noChangeAspect="1" noChangeArrowheads="1"/>
                    </pic:cNvPicPr>
                  </pic:nvPicPr>
                  <pic:blipFill>
                    <a:blip r:embed="rId9" cstate="print"/>
                    <a:srcRect/>
                    <a:stretch>
                      <a:fillRect/>
                    </a:stretch>
                  </pic:blipFill>
                  <pic:spPr bwMode="auto">
                    <a:xfrm>
                      <a:off x="0" y="0"/>
                      <a:ext cx="1226820" cy="593090"/>
                    </a:xfrm>
                    <a:prstGeom prst="rect">
                      <a:avLst/>
                    </a:prstGeom>
                    <a:noFill/>
                    <a:ln w="9525">
                      <a:noFill/>
                      <a:miter lim="800000"/>
                      <a:headEnd/>
                      <a:tailEnd/>
                    </a:ln>
                  </pic:spPr>
                </pic:pic>
              </a:graphicData>
            </a:graphic>
          </wp:anchor>
        </w:drawing>
      </w:r>
    </w:p>
    <w:p w:rsidR="00E016B6" w:rsidRDefault="00952240" w:rsidP="00E016B6">
      <w:pPr>
        <w:pStyle w:val="NoSpacing"/>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64384" behindDoc="1" locked="0" layoutInCell="1" allowOverlap="1">
            <wp:simplePos x="0" y="0"/>
            <wp:positionH relativeFrom="column">
              <wp:posOffset>3773170</wp:posOffset>
            </wp:positionH>
            <wp:positionV relativeFrom="paragraph">
              <wp:posOffset>-2540</wp:posOffset>
            </wp:positionV>
            <wp:extent cx="1268730" cy="607060"/>
            <wp:effectExtent l="0" t="0" r="0" b="0"/>
            <wp:wrapNone/>
            <wp:docPr id="10" name="Picture 2" descr="D:\My Pictures\signatures\signature-inf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signatures\signature-infante.png"/>
                    <pic:cNvPicPr>
                      <a:picLocks noChangeAspect="1" noChangeArrowheads="1"/>
                    </pic:cNvPicPr>
                  </pic:nvPicPr>
                  <pic:blipFill>
                    <a:blip r:embed="rId10" cstate="print"/>
                    <a:srcRect/>
                    <a:stretch>
                      <a:fillRect/>
                    </a:stretch>
                  </pic:blipFill>
                  <pic:spPr bwMode="auto">
                    <a:xfrm>
                      <a:off x="0" y="0"/>
                      <a:ext cx="1268730" cy="607060"/>
                    </a:xfrm>
                    <a:prstGeom prst="rect">
                      <a:avLst/>
                    </a:prstGeom>
                    <a:noFill/>
                    <a:ln w="9525">
                      <a:noFill/>
                      <a:miter lim="800000"/>
                      <a:headEnd/>
                      <a:tailEnd/>
                    </a:ln>
                  </pic:spPr>
                </pic:pic>
              </a:graphicData>
            </a:graphic>
          </wp:anchor>
        </w:drawing>
      </w: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r w:rsidRPr="00E016B6">
        <w:rPr>
          <w:rFonts w:ascii="Century Gothic" w:hAnsi="Century Gothic"/>
          <w:b/>
          <w:sz w:val="24"/>
          <w:szCs w:val="24"/>
          <w:u w:val="single"/>
        </w:rPr>
        <w:t>MA. JAEVA C. QUINTAS</w:t>
      </w:r>
      <w:r w:rsidRPr="00E016B6">
        <w:rPr>
          <w:rFonts w:ascii="Century Gothic" w:hAnsi="Century Gothic"/>
          <w:b/>
          <w:sz w:val="24"/>
          <w:szCs w:val="24"/>
        </w:rPr>
        <w:tab/>
      </w:r>
      <w:r w:rsidRPr="00E016B6">
        <w:rPr>
          <w:rFonts w:ascii="Century Gothic" w:hAnsi="Century Gothic"/>
          <w:b/>
          <w:sz w:val="24"/>
          <w:szCs w:val="24"/>
        </w:rPr>
        <w:tab/>
      </w:r>
      <w:r>
        <w:rPr>
          <w:rFonts w:ascii="Century Gothic" w:hAnsi="Century Gothic"/>
          <w:sz w:val="24"/>
          <w:szCs w:val="24"/>
        </w:rPr>
        <w:tab/>
      </w:r>
      <w:r>
        <w:rPr>
          <w:rFonts w:ascii="Century Gothic" w:hAnsi="Century Gothic"/>
          <w:sz w:val="24"/>
          <w:szCs w:val="24"/>
        </w:rPr>
        <w:tab/>
      </w:r>
      <w:r w:rsidRPr="00E016B6">
        <w:rPr>
          <w:rFonts w:ascii="Century Gothic" w:hAnsi="Century Gothic"/>
          <w:b/>
          <w:sz w:val="24"/>
          <w:szCs w:val="24"/>
          <w:u w:val="single"/>
        </w:rPr>
        <w:t>ENGR. LIONEL ALFREDO A. INFANTE</w:t>
      </w:r>
      <w:r w:rsidRPr="00E016B6">
        <w:rPr>
          <w:rFonts w:ascii="Century Gothic" w:hAnsi="Century Gothic"/>
          <w:sz w:val="24"/>
          <w:szCs w:val="24"/>
        </w:rPr>
        <w:tab/>
      </w:r>
      <w:r>
        <w:rPr>
          <w:rFonts w:ascii="Century Gothic" w:hAnsi="Century Gothic"/>
          <w:sz w:val="24"/>
          <w:szCs w:val="24"/>
        </w:rPr>
        <w:t xml:space="preserve">             HRMO – Designate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General Manager</w:t>
      </w: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Pr="005829C2" w:rsidRDefault="00E016B6" w:rsidP="00E016B6">
      <w:pPr>
        <w:widowControl w:val="0"/>
        <w:spacing w:after="0" w:line="240" w:lineRule="auto"/>
        <w:jc w:val="center"/>
        <w:rPr>
          <w:rFonts w:ascii="Times New Roman" w:hAnsi="Times New Roman"/>
          <w:b/>
          <w:bCs/>
          <w:color w:val="D71600"/>
          <w:sz w:val="24"/>
          <w:szCs w:val="24"/>
        </w:rPr>
      </w:pPr>
      <w:r w:rsidRPr="005829C2">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-66675</wp:posOffset>
            </wp:positionH>
            <wp:positionV relativeFrom="paragraph">
              <wp:posOffset>-270036</wp:posOffset>
            </wp:positionV>
            <wp:extent cx="1091821" cy="1091821"/>
            <wp:effectExtent l="0" t="0" r="0" b="0"/>
            <wp:wrapNone/>
            <wp:docPr id="2"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21" cy="1091821"/>
                    </a:xfrm>
                    <a:prstGeom prst="rect">
                      <a:avLst/>
                    </a:prstGeom>
                    <a:noFill/>
                    <a:ln>
                      <a:noFill/>
                    </a:ln>
                  </pic:spPr>
                </pic:pic>
              </a:graphicData>
            </a:graphic>
          </wp:anchor>
        </w:drawing>
      </w:r>
      <w:r w:rsidRPr="005829C2">
        <w:rPr>
          <w:rFonts w:ascii="Times New Roman" w:hAnsi="Times New Roman"/>
          <w:b/>
          <w:bCs/>
          <w:color w:val="D71600"/>
          <w:sz w:val="24"/>
          <w:szCs w:val="24"/>
        </w:rPr>
        <w:t>Republic of the Philippines</w:t>
      </w:r>
    </w:p>
    <w:p w:rsidR="00E016B6" w:rsidRPr="005829C2" w:rsidRDefault="00E016B6" w:rsidP="00E016B6">
      <w:pPr>
        <w:widowControl w:val="0"/>
        <w:spacing w:after="0" w:line="240" w:lineRule="auto"/>
        <w:jc w:val="center"/>
        <w:rPr>
          <w:rFonts w:ascii="Georgia" w:hAnsi="Georgia"/>
          <w:b/>
          <w:bCs/>
          <w:color w:val="0000FF"/>
          <w:sz w:val="32"/>
          <w:szCs w:val="32"/>
        </w:rPr>
      </w:pPr>
      <w:r w:rsidRPr="005829C2">
        <w:rPr>
          <w:rFonts w:ascii="Georgia" w:hAnsi="Georgia"/>
          <w:b/>
          <w:bCs/>
          <w:color w:val="0000FF"/>
          <w:sz w:val="32"/>
          <w:szCs w:val="32"/>
        </w:rPr>
        <w:t>Kolambugan Water District</w:t>
      </w:r>
    </w:p>
    <w:p w:rsidR="00E016B6" w:rsidRPr="005829C2" w:rsidRDefault="00E016B6" w:rsidP="00E016B6">
      <w:pPr>
        <w:widowControl w:val="0"/>
        <w:spacing w:after="0" w:line="240" w:lineRule="auto"/>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E016B6" w:rsidRPr="005829C2" w:rsidRDefault="00E016B6" w:rsidP="00E016B6">
      <w:pPr>
        <w:widowControl w:val="0"/>
        <w:spacing w:after="0" w:line="240" w:lineRule="auto"/>
        <w:jc w:val="center"/>
        <w:rPr>
          <w:rFonts w:ascii="Arial" w:hAnsi="Arial" w:cs="Arial"/>
          <w:sz w:val="18"/>
          <w:szCs w:val="18"/>
        </w:rPr>
      </w:pPr>
      <w:r w:rsidRPr="005829C2">
        <w:rPr>
          <w:rFonts w:ascii="Arial" w:hAnsi="Arial" w:cs="Arial"/>
          <w:sz w:val="18"/>
          <w:szCs w:val="18"/>
        </w:rPr>
        <w:t>Kolambugan, Lanao del Norte</w:t>
      </w:r>
    </w:p>
    <w:p w:rsidR="00E016B6" w:rsidRPr="005829C2" w:rsidRDefault="00E016B6" w:rsidP="00E016B6">
      <w:pPr>
        <w:widowControl w:val="0"/>
        <w:pBdr>
          <w:bottom w:val="single" w:sz="12" w:space="1" w:color="auto"/>
        </w:pBdr>
        <w:spacing w:after="0" w:line="240" w:lineRule="auto"/>
        <w:jc w:val="center"/>
        <w:rPr>
          <w:rFonts w:ascii="Arial" w:hAnsi="Arial" w:cs="Arial"/>
          <w:sz w:val="18"/>
          <w:szCs w:val="18"/>
        </w:rPr>
      </w:pPr>
      <w:r w:rsidRPr="005829C2">
        <w:rPr>
          <w:rFonts w:ascii="Arial" w:hAnsi="Arial" w:cs="Arial"/>
          <w:sz w:val="18"/>
          <w:szCs w:val="18"/>
        </w:rPr>
        <w:t>TIN: 004-365-844 CCC No. 539</w:t>
      </w:r>
    </w:p>
    <w:p w:rsidR="00E016B6" w:rsidRDefault="00E016B6" w:rsidP="00E016B6">
      <w:pPr>
        <w:pStyle w:val="NoSpacing"/>
        <w:jc w:val="both"/>
        <w:rPr>
          <w:rFonts w:ascii="Century Gothic" w:hAnsi="Century Gothic"/>
        </w:rPr>
      </w:pPr>
    </w:p>
    <w:p w:rsidR="00E016B6" w:rsidRDefault="00E016B6" w:rsidP="00E016B6">
      <w:pPr>
        <w:pStyle w:val="NoSpacing"/>
        <w:jc w:val="both"/>
        <w:rPr>
          <w:rFonts w:ascii="Century Gothic" w:hAnsi="Century Gothic"/>
        </w:rPr>
      </w:pPr>
    </w:p>
    <w:p w:rsidR="00E016B6" w:rsidRPr="00E016B6" w:rsidRDefault="00E016B6" w:rsidP="00E016B6">
      <w:pPr>
        <w:pStyle w:val="NoSpacing"/>
        <w:jc w:val="center"/>
        <w:rPr>
          <w:rFonts w:ascii="Century Gothic" w:hAnsi="Century Gothic"/>
          <w:b/>
          <w:sz w:val="28"/>
          <w:szCs w:val="28"/>
        </w:rPr>
      </w:pPr>
      <w:r w:rsidRPr="00E016B6">
        <w:rPr>
          <w:rFonts w:ascii="Century Gothic" w:hAnsi="Century Gothic"/>
          <w:b/>
          <w:sz w:val="28"/>
          <w:szCs w:val="28"/>
        </w:rPr>
        <w:t>CERTIFICATION OF COMPLIANCE</w:t>
      </w:r>
    </w:p>
    <w:p w:rsidR="00E016B6" w:rsidRDefault="00E016B6" w:rsidP="00E016B6">
      <w:pPr>
        <w:pStyle w:val="NoSpacing"/>
        <w:jc w:val="center"/>
        <w:rPr>
          <w:rFonts w:ascii="Century Gothic" w:hAnsi="Century Gothic"/>
          <w:b/>
        </w:rPr>
      </w:pPr>
    </w:p>
    <w:p w:rsidR="00E016B6" w:rsidRDefault="00E016B6" w:rsidP="00E016B6">
      <w:pPr>
        <w:pStyle w:val="NoSpacing"/>
        <w:jc w:val="center"/>
        <w:rPr>
          <w:rFonts w:ascii="Century Gothic" w:hAnsi="Century Gothic"/>
          <w:b/>
          <w:sz w:val="28"/>
          <w:szCs w:val="28"/>
        </w:rPr>
      </w:pPr>
      <w:r>
        <w:rPr>
          <w:rFonts w:ascii="Century Gothic" w:hAnsi="Century Gothic"/>
          <w:b/>
          <w:sz w:val="28"/>
          <w:szCs w:val="28"/>
        </w:rPr>
        <w:t>SALN Submission/Filing</w:t>
      </w:r>
    </w:p>
    <w:p w:rsidR="00E016B6" w:rsidRDefault="00E016B6" w:rsidP="00E016B6">
      <w:pPr>
        <w:pStyle w:val="NoSpacing"/>
        <w:jc w:val="center"/>
        <w:rPr>
          <w:rFonts w:ascii="Century Gothic" w:hAnsi="Century Gothic"/>
          <w:b/>
          <w:sz w:val="28"/>
          <w:szCs w:val="28"/>
        </w:rPr>
      </w:pPr>
    </w:p>
    <w:p w:rsidR="006E6593" w:rsidRDefault="00E016B6" w:rsidP="00E016B6">
      <w:pPr>
        <w:pStyle w:val="NoSpacing"/>
        <w:jc w:val="both"/>
        <w:rPr>
          <w:rFonts w:ascii="Century Gothic" w:hAnsi="Century Gothic"/>
          <w:sz w:val="24"/>
          <w:szCs w:val="24"/>
        </w:rPr>
      </w:pPr>
      <w:r>
        <w:rPr>
          <w:rFonts w:ascii="Century Gothic" w:hAnsi="Century Gothic"/>
          <w:sz w:val="24"/>
          <w:szCs w:val="24"/>
        </w:rPr>
        <w:t xml:space="preserve">This certifies that 8 employees out of 8 employees of KOLAMBUGAN WATER DISTRICT covered by RA 6713 have filed their Statement of Assets, Liabilities and Net Worth (SALN) for FY 2014.  The local water district has forwarded/filed all SALNs with the appropriate </w:t>
      </w:r>
      <w:r w:rsidR="006E6593">
        <w:rPr>
          <w:rFonts w:ascii="Century Gothic" w:hAnsi="Century Gothic"/>
          <w:sz w:val="24"/>
          <w:szCs w:val="24"/>
        </w:rPr>
        <w:t>receiving entity (i.e. Ombudsman in the case of President, Vice President and Constitutional Officials, et.) in accordance with RA 6713 and its implementing rules and regulations.</w:t>
      </w:r>
    </w:p>
    <w:p w:rsidR="006E6593" w:rsidRDefault="006E6593" w:rsidP="00E016B6">
      <w:pPr>
        <w:pStyle w:val="NoSpacing"/>
        <w:jc w:val="both"/>
        <w:rPr>
          <w:rFonts w:ascii="Century Gothic" w:hAnsi="Century Gothic"/>
          <w:sz w:val="24"/>
          <w:szCs w:val="24"/>
        </w:rPr>
      </w:pPr>
    </w:p>
    <w:p w:rsidR="006E6593" w:rsidRDefault="006E6593" w:rsidP="00E016B6">
      <w:pPr>
        <w:pStyle w:val="NoSpacing"/>
        <w:jc w:val="both"/>
        <w:rPr>
          <w:rFonts w:ascii="Century Gothic" w:hAnsi="Century Gothic"/>
          <w:sz w:val="24"/>
          <w:szCs w:val="24"/>
        </w:rPr>
      </w:pPr>
      <w:r>
        <w:rPr>
          <w:rFonts w:ascii="Century Gothic" w:hAnsi="Century Gothic"/>
          <w:sz w:val="24"/>
          <w:szCs w:val="24"/>
        </w:rPr>
        <w:t>This also attests that the submission of this agency’s employees have substantially complied with the minimum Rules and Regulations, which are as follows:</w:t>
      </w:r>
    </w:p>
    <w:p w:rsidR="006E6593" w:rsidRDefault="006E6593" w:rsidP="00E016B6">
      <w:pPr>
        <w:pStyle w:val="NoSpacing"/>
        <w:jc w:val="both"/>
        <w:rPr>
          <w:rFonts w:ascii="Century Gothic" w:hAnsi="Century Gothic"/>
          <w:sz w:val="24"/>
          <w:szCs w:val="24"/>
        </w:rPr>
      </w:pPr>
    </w:p>
    <w:p w:rsidR="006E6593" w:rsidRDefault="006E6593" w:rsidP="006E6593">
      <w:pPr>
        <w:pStyle w:val="NoSpacing"/>
        <w:numPr>
          <w:ilvl w:val="0"/>
          <w:numId w:val="29"/>
        </w:numPr>
        <w:jc w:val="both"/>
        <w:rPr>
          <w:rFonts w:ascii="Century Gothic" w:hAnsi="Century Gothic"/>
          <w:sz w:val="24"/>
          <w:szCs w:val="24"/>
        </w:rPr>
      </w:pPr>
      <w:r>
        <w:rPr>
          <w:rFonts w:ascii="Century Gothic" w:hAnsi="Century Gothic"/>
          <w:sz w:val="24"/>
          <w:szCs w:val="24"/>
        </w:rPr>
        <w:t>Basic information</w:t>
      </w:r>
    </w:p>
    <w:p w:rsidR="003022A0" w:rsidRDefault="006E6593" w:rsidP="006E6593">
      <w:pPr>
        <w:pStyle w:val="NoSpacing"/>
        <w:numPr>
          <w:ilvl w:val="0"/>
          <w:numId w:val="29"/>
        </w:numPr>
        <w:jc w:val="both"/>
        <w:rPr>
          <w:rFonts w:ascii="Century Gothic" w:hAnsi="Century Gothic"/>
          <w:sz w:val="24"/>
          <w:szCs w:val="24"/>
        </w:rPr>
      </w:pPr>
      <w:r>
        <w:rPr>
          <w:rFonts w:ascii="Century Gothic" w:hAnsi="Century Gothic"/>
          <w:sz w:val="24"/>
          <w:szCs w:val="24"/>
        </w:rPr>
        <w:t>Assets (Real</w:t>
      </w:r>
      <w:r w:rsidR="003022A0">
        <w:rPr>
          <w:rFonts w:ascii="Century Gothic" w:hAnsi="Century Gothic"/>
          <w:sz w:val="24"/>
          <w:szCs w:val="24"/>
        </w:rPr>
        <w:t xml:space="preserve"> Properties and Personal Properties)</w:t>
      </w:r>
    </w:p>
    <w:p w:rsidR="003022A0" w:rsidRDefault="003022A0" w:rsidP="006E6593">
      <w:pPr>
        <w:pStyle w:val="NoSpacing"/>
        <w:numPr>
          <w:ilvl w:val="0"/>
          <w:numId w:val="29"/>
        </w:numPr>
        <w:jc w:val="both"/>
        <w:rPr>
          <w:rFonts w:ascii="Century Gothic" w:hAnsi="Century Gothic"/>
          <w:sz w:val="24"/>
          <w:szCs w:val="24"/>
        </w:rPr>
      </w:pPr>
      <w:r>
        <w:rPr>
          <w:rFonts w:ascii="Century Gothic" w:hAnsi="Century Gothic"/>
          <w:sz w:val="24"/>
          <w:szCs w:val="24"/>
        </w:rPr>
        <w:t>Liabilities</w:t>
      </w:r>
    </w:p>
    <w:p w:rsidR="003022A0" w:rsidRDefault="003022A0" w:rsidP="006E6593">
      <w:pPr>
        <w:pStyle w:val="NoSpacing"/>
        <w:numPr>
          <w:ilvl w:val="0"/>
          <w:numId w:val="29"/>
        </w:numPr>
        <w:jc w:val="both"/>
        <w:rPr>
          <w:rFonts w:ascii="Century Gothic" w:hAnsi="Century Gothic"/>
          <w:sz w:val="24"/>
          <w:szCs w:val="24"/>
        </w:rPr>
      </w:pPr>
      <w:r>
        <w:rPr>
          <w:rFonts w:ascii="Century Gothic" w:hAnsi="Century Gothic"/>
          <w:sz w:val="24"/>
          <w:szCs w:val="24"/>
        </w:rPr>
        <w:t>Net Worth</w:t>
      </w:r>
    </w:p>
    <w:p w:rsidR="003022A0" w:rsidRDefault="003022A0" w:rsidP="006E6593">
      <w:pPr>
        <w:pStyle w:val="NoSpacing"/>
        <w:numPr>
          <w:ilvl w:val="0"/>
          <w:numId w:val="29"/>
        </w:numPr>
        <w:jc w:val="both"/>
        <w:rPr>
          <w:rFonts w:ascii="Century Gothic" w:hAnsi="Century Gothic"/>
          <w:sz w:val="24"/>
          <w:szCs w:val="24"/>
        </w:rPr>
      </w:pPr>
      <w:r>
        <w:rPr>
          <w:rFonts w:ascii="Century Gothic" w:hAnsi="Century Gothic"/>
          <w:sz w:val="24"/>
          <w:szCs w:val="24"/>
        </w:rPr>
        <w:t>Financial Connections and Business Interests</w:t>
      </w:r>
    </w:p>
    <w:p w:rsidR="003022A0" w:rsidRDefault="003022A0" w:rsidP="006E6593">
      <w:pPr>
        <w:pStyle w:val="NoSpacing"/>
        <w:numPr>
          <w:ilvl w:val="0"/>
          <w:numId w:val="29"/>
        </w:numPr>
        <w:jc w:val="both"/>
        <w:rPr>
          <w:rFonts w:ascii="Century Gothic" w:hAnsi="Century Gothic"/>
          <w:sz w:val="24"/>
          <w:szCs w:val="24"/>
        </w:rPr>
      </w:pPr>
      <w:r>
        <w:rPr>
          <w:rFonts w:ascii="Century Gothic" w:hAnsi="Century Gothic"/>
          <w:sz w:val="24"/>
          <w:szCs w:val="24"/>
        </w:rPr>
        <w:t>Relatives in the Government</w:t>
      </w:r>
    </w:p>
    <w:p w:rsidR="003022A0" w:rsidRDefault="003022A0" w:rsidP="003022A0">
      <w:pPr>
        <w:pStyle w:val="NoSpacing"/>
        <w:jc w:val="both"/>
        <w:rPr>
          <w:rFonts w:ascii="Century Gothic" w:hAnsi="Century Gothic"/>
          <w:sz w:val="24"/>
          <w:szCs w:val="24"/>
        </w:rPr>
      </w:pPr>
    </w:p>
    <w:p w:rsidR="003022A0" w:rsidRDefault="003022A0" w:rsidP="003022A0">
      <w:pPr>
        <w:pStyle w:val="NoSpacing"/>
        <w:jc w:val="both"/>
        <w:rPr>
          <w:rFonts w:ascii="Century Gothic" w:hAnsi="Century Gothic"/>
          <w:sz w:val="24"/>
          <w:szCs w:val="24"/>
        </w:rPr>
      </w:pPr>
      <w:r>
        <w:rPr>
          <w:rFonts w:ascii="Century Gothic" w:hAnsi="Century Gothic"/>
          <w:sz w:val="24"/>
          <w:szCs w:val="24"/>
        </w:rPr>
        <w:t>Lastly, this certifies that this agency has already executed appropriate action against those who failed to comply with RA 6713 and have no justifiable reason not to comply.</w:t>
      </w:r>
    </w:p>
    <w:p w:rsidR="003022A0" w:rsidRDefault="003022A0" w:rsidP="003022A0">
      <w:pPr>
        <w:pStyle w:val="NoSpacing"/>
        <w:jc w:val="both"/>
        <w:rPr>
          <w:rFonts w:ascii="Century Gothic" w:hAnsi="Century Gothic"/>
          <w:sz w:val="24"/>
          <w:szCs w:val="24"/>
        </w:rPr>
      </w:pPr>
    </w:p>
    <w:p w:rsidR="003022A0" w:rsidRDefault="003022A0" w:rsidP="003022A0">
      <w:pPr>
        <w:pStyle w:val="NoSpacing"/>
        <w:jc w:val="both"/>
        <w:rPr>
          <w:rFonts w:ascii="Century Gothic" w:hAnsi="Century Gothic"/>
          <w:sz w:val="24"/>
          <w:szCs w:val="24"/>
        </w:rPr>
      </w:pPr>
      <w:r>
        <w:rPr>
          <w:rFonts w:ascii="Century Gothic" w:hAnsi="Century Gothic"/>
          <w:sz w:val="24"/>
          <w:szCs w:val="24"/>
        </w:rPr>
        <w:t>IN WITNESS WHEREOF, we have hereunto affixed our signatures on the December 15, 2015 at Kolambugan Water District Office, Kolambugan, Lanao del Norte, Philippines.</w:t>
      </w:r>
    </w:p>
    <w:p w:rsidR="003022A0" w:rsidRDefault="004A7341" w:rsidP="003022A0">
      <w:pPr>
        <w:pStyle w:val="NoSpacing"/>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68480" behindDoc="1" locked="0" layoutInCell="1" allowOverlap="1">
            <wp:simplePos x="0" y="0"/>
            <wp:positionH relativeFrom="column">
              <wp:posOffset>3991970</wp:posOffset>
            </wp:positionH>
            <wp:positionV relativeFrom="paragraph">
              <wp:posOffset>146268</wp:posOffset>
            </wp:positionV>
            <wp:extent cx="1269242" cy="607325"/>
            <wp:effectExtent l="0" t="0" r="0" b="0"/>
            <wp:wrapNone/>
            <wp:docPr id="12" name="Picture 2" descr="D:\My Pictures\signatures\signature-inf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signatures\signature-infante.png"/>
                    <pic:cNvPicPr>
                      <a:picLocks noChangeAspect="1" noChangeArrowheads="1"/>
                    </pic:cNvPicPr>
                  </pic:nvPicPr>
                  <pic:blipFill>
                    <a:blip r:embed="rId10" cstate="print"/>
                    <a:srcRect/>
                    <a:stretch>
                      <a:fillRect/>
                    </a:stretch>
                  </pic:blipFill>
                  <pic:spPr bwMode="auto">
                    <a:xfrm>
                      <a:off x="0" y="0"/>
                      <a:ext cx="1269242" cy="607325"/>
                    </a:xfrm>
                    <a:prstGeom prst="rect">
                      <a:avLst/>
                    </a:prstGeom>
                    <a:noFill/>
                    <a:ln w="9525">
                      <a:noFill/>
                      <a:miter lim="800000"/>
                      <a:headEnd/>
                      <a:tailEnd/>
                    </a:ln>
                  </pic:spPr>
                </pic:pic>
              </a:graphicData>
            </a:graphic>
          </wp:anchor>
        </w:drawing>
      </w:r>
      <w:r>
        <w:rPr>
          <w:rFonts w:ascii="Century Gothic" w:hAnsi="Century Gothic"/>
          <w:noProof/>
          <w:sz w:val="24"/>
          <w:szCs w:val="24"/>
        </w:rPr>
        <w:drawing>
          <wp:anchor distT="0" distB="0" distL="114300" distR="114300" simplePos="0" relativeHeight="251666432" behindDoc="0" locked="0" layoutInCell="1" allowOverlap="1">
            <wp:simplePos x="0" y="0"/>
            <wp:positionH relativeFrom="column">
              <wp:posOffset>564515</wp:posOffset>
            </wp:positionH>
            <wp:positionV relativeFrom="paragraph">
              <wp:posOffset>144145</wp:posOffset>
            </wp:positionV>
            <wp:extent cx="1228090" cy="593090"/>
            <wp:effectExtent l="19050" t="0" r="0" b="0"/>
            <wp:wrapNone/>
            <wp:docPr id="11" name="Picture 1" descr="D:\My Pictures\signatures\signature-qui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signatures\signature-quintas.png"/>
                    <pic:cNvPicPr>
                      <a:picLocks noChangeAspect="1" noChangeArrowheads="1"/>
                    </pic:cNvPicPr>
                  </pic:nvPicPr>
                  <pic:blipFill>
                    <a:blip r:embed="rId9" cstate="print"/>
                    <a:srcRect/>
                    <a:stretch>
                      <a:fillRect/>
                    </a:stretch>
                  </pic:blipFill>
                  <pic:spPr bwMode="auto">
                    <a:xfrm>
                      <a:off x="0" y="0"/>
                      <a:ext cx="1228090" cy="593090"/>
                    </a:xfrm>
                    <a:prstGeom prst="rect">
                      <a:avLst/>
                    </a:prstGeom>
                    <a:noFill/>
                    <a:ln w="9525">
                      <a:noFill/>
                      <a:miter lim="800000"/>
                      <a:headEnd/>
                      <a:tailEnd/>
                    </a:ln>
                  </pic:spPr>
                </pic:pic>
              </a:graphicData>
            </a:graphic>
          </wp:anchor>
        </w:drawing>
      </w:r>
    </w:p>
    <w:p w:rsidR="003022A0" w:rsidRDefault="003022A0" w:rsidP="003022A0">
      <w:pPr>
        <w:pStyle w:val="NoSpacing"/>
        <w:jc w:val="both"/>
        <w:rPr>
          <w:rFonts w:ascii="Century Gothic" w:hAnsi="Century Gothic"/>
          <w:sz w:val="24"/>
          <w:szCs w:val="24"/>
        </w:rPr>
      </w:pPr>
    </w:p>
    <w:p w:rsidR="003022A0" w:rsidRDefault="003022A0" w:rsidP="003022A0">
      <w:pPr>
        <w:pStyle w:val="NoSpacing"/>
        <w:jc w:val="both"/>
        <w:rPr>
          <w:rFonts w:ascii="Century Gothic" w:hAnsi="Century Gothic"/>
          <w:sz w:val="24"/>
          <w:szCs w:val="24"/>
        </w:rPr>
      </w:pPr>
    </w:p>
    <w:p w:rsidR="003022A0" w:rsidRDefault="003022A0" w:rsidP="003022A0">
      <w:pPr>
        <w:pStyle w:val="NoSpacing"/>
        <w:jc w:val="both"/>
        <w:rPr>
          <w:rFonts w:ascii="Century Gothic" w:hAnsi="Century Gothic"/>
          <w:sz w:val="24"/>
          <w:szCs w:val="24"/>
        </w:rPr>
      </w:pPr>
      <w:r>
        <w:rPr>
          <w:rFonts w:ascii="Century Gothic" w:hAnsi="Century Gothic"/>
          <w:sz w:val="24"/>
          <w:szCs w:val="24"/>
        </w:rPr>
        <w:t xml:space="preserve">        </w:t>
      </w:r>
      <w:r w:rsidRPr="003022A0">
        <w:rPr>
          <w:rFonts w:ascii="Century Gothic" w:hAnsi="Century Gothic"/>
          <w:b/>
          <w:sz w:val="24"/>
          <w:szCs w:val="24"/>
          <w:u w:val="single"/>
        </w:rPr>
        <w:t>MA. JAEVA C. QUINTAS</w:t>
      </w:r>
      <w:r>
        <w:rPr>
          <w:rFonts w:ascii="Century Gothic" w:hAnsi="Century Gothic"/>
          <w:sz w:val="24"/>
          <w:szCs w:val="24"/>
        </w:rPr>
        <w:tab/>
      </w:r>
      <w:r>
        <w:rPr>
          <w:rFonts w:ascii="Century Gothic" w:hAnsi="Century Gothic"/>
          <w:sz w:val="24"/>
          <w:szCs w:val="24"/>
        </w:rPr>
        <w:tab/>
        <w:t xml:space="preserve">             </w:t>
      </w:r>
      <w:r w:rsidRPr="003022A0">
        <w:rPr>
          <w:rFonts w:ascii="Century Gothic" w:hAnsi="Century Gothic"/>
          <w:b/>
          <w:sz w:val="24"/>
          <w:szCs w:val="24"/>
          <w:u w:val="single"/>
        </w:rPr>
        <w:t>ENGR. LIONEL ALFREDO A. INFANTE</w:t>
      </w:r>
    </w:p>
    <w:p w:rsidR="00E016B6" w:rsidRDefault="003022A0" w:rsidP="003022A0">
      <w:pPr>
        <w:pStyle w:val="NoSpacing"/>
        <w:jc w:val="both"/>
        <w:rPr>
          <w:rFonts w:ascii="Century Gothic" w:hAnsi="Century Gothic"/>
          <w:sz w:val="24"/>
          <w:szCs w:val="24"/>
        </w:rPr>
      </w:pPr>
      <w:r>
        <w:rPr>
          <w:rFonts w:ascii="Century Gothic" w:hAnsi="Century Gothic"/>
          <w:sz w:val="24"/>
          <w:szCs w:val="24"/>
        </w:rPr>
        <w:t xml:space="preserve">                  </w:t>
      </w:r>
      <w:r w:rsidRPr="003022A0">
        <w:rPr>
          <w:rFonts w:ascii="Century Gothic" w:hAnsi="Century Gothic"/>
          <w:i/>
          <w:sz w:val="24"/>
          <w:szCs w:val="24"/>
        </w:rPr>
        <w:t>Chairman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t xml:space="preserve">                    </w:t>
      </w:r>
      <w:r w:rsidRPr="003022A0">
        <w:rPr>
          <w:rFonts w:ascii="Century Gothic" w:hAnsi="Century Gothic"/>
          <w:i/>
          <w:sz w:val="24"/>
          <w:szCs w:val="24"/>
        </w:rPr>
        <w:t>Agency Head</w:t>
      </w:r>
      <w:r w:rsidR="00E016B6">
        <w:rPr>
          <w:rFonts w:ascii="Century Gothic" w:hAnsi="Century Gothic"/>
          <w:sz w:val="24"/>
          <w:szCs w:val="24"/>
        </w:rPr>
        <w:t xml:space="preserve"> </w:t>
      </w:r>
    </w:p>
    <w:p w:rsidR="003022A0" w:rsidRPr="003022A0" w:rsidRDefault="003022A0" w:rsidP="003022A0">
      <w:pPr>
        <w:pStyle w:val="NoSpacing"/>
        <w:jc w:val="both"/>
        <w:rPr>
          <w:rFonts w:ascii="Century Gothic" w:hAnsi="Century Gothic"/>
          <w:i/>
          <w:sz w:val="24"/>
          <w:szCs w:val="24"/>
        </w:rPr>
      </w:pPr>
      <w:r w:rsidRPr="003022A0">
        <w:rPr>
          <w:rFonts w:ascii="Century Gothic" w:hAnsi="Century Gothic"/>
          <w:i/>
          <w:sz w:val="24"/>
          <w:szCs w:val="24"/>
        </w:rPr>
        <w:t>SALN Review and Compliance Committee</w:t>
      </w:r>
    </w:p>
    <w:p w:rsidR="00E016B6" w:rsidRPr="003022A0" w:rsidRDefault="003022A0" w:rsidP="00E016B6">
      <w:pPr>
        <w:pStyle w:val="NoSpacing"/>
        <w:jc w:val="both"/>
        <w:rPr>
          <w:rFonts w:ascii="Century Gothic" w:hAnsi="Century Gothic"/>
          <w:i/>
          <w:sz w:val="24"/>
          <w:szCs w:val="24"/>
        </w:rPr>
      </w:pPr>
      <w:r w:rsidRPr="003022A0">
        <w:rPr>
          <w:rFonts w:ascii="Century Gothic" w:hAnsi="Century Gothic"/>
          <w:i/>
          <w:sz w:val="24"/>
          <w:szCs w:val="24"/>
        </w:rPr>
        <w:t xml:space="preserve">            HRMO-Designate</w:t>
      </w: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7923FF" w:rsidRDefault="007923FF" w:rsidP="00E016B6">
      <w:pPr>
        <w:pStyle w:val="NoSpacing"/>
        <w:jc w:val="both"/>
        <w:rPr>
          <w:rFonts w:ascii="Century Gothic" w:hAnsi="Century Gothic"/>
          <w:sz w:val="24"/>
          <w:szCs w:val="24"/>
        </w:rPr>
      </w:pPr>
    </w:p>
    <w:p w:rsidR="00682D08" w:rsidRPr="005829C2" w:rsidRDefault="00682D08" w:rsidP="00682D08">
      <w:pPr>
        <w:widowControl w:val="0"/>
        <w:spacing w:after="0" w:line="240" w:lineRule="auto"/>
        <w:jc w:val="center"/>
        <w:rPr>
          <w:rFonts w:ascii="Times New Roman" w:hAnsi="Times New Roman"/>
          <w:b/>
          <w:bCs/>
          <w:color w:val="D71600"/>
          <w:sz w:val="24"/>
          <w:szCs w:val="24"/>
        </w:rPr>
      </w:pPr>
      <w:r w:rsidRPr="005829C2">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-66675</wp:posOffset>
            </wp:positionH>
            <wp:positionV relativeFrom="paragraph">
              <wp:posOffset>-270036</wp:posOffset>
            </wp:positionV>
            <wp:extent cx="1091821" cy="1091821"/>
            <wp:effectExtent l="0" t="0" r="0" b="0"/>
            <wp:wrapNone/>
            <wp:docPr id="3"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21" cy="1091821"/>
                    </a:xfrm>
                    <a:prstGeom prst="rect">
                      <a:avLst/>
                    </a:prstGeom>
                    <a:noFill/>
                    <a:ln>
                      <a:noFill/>
                    </a:ln>
                  </pic:spPr>
                </pic:pic>
              </a:graphicData>
            </a:graphic>
          </wp:anchor>
        </w:drawing>
      </w:r>
      <w:r w:rsidRPr="005829C2">
        <w:rPr>
          <w:rFonts w:ascii="Times New Roman" w:hAnsi="Times New Roman"/>
          <w:b/>
          <w:bCs/>
          <w:color w:val="D71600"/>
          <w:sz w:val="24"/>
          <w:szCs w:val="24"/>
        </w:rPr>
        <w:t>Republic of the Philippines</w:t>
      </w:r>
    </w:p>
    <w:p w:rsidR="00682D08" w:rsidRPr="005829C2" w:rsidRDefault="00682D08" w:rsidP="00682D08">
      <w:pPr>
        <w:widowControl w:val="0"/>
        <w:spacing w:after="0" w:line="240" w:lineRule="auto"/>
        <w:jc w:val="center"/>
        <w:rPr>
          <w:rFonts w:ascii="Georgia" w:hAnsi="Georgia"/>
          <w:b/>
          <w:bCs/>
          <w:color w:val="0000FF"/>
          <w:sz w:val="32"/>
          <w:szCs w:val="32"/>
        </w:rPr>
      </w:pPr>
      <w:r w:rsidRPr="005829C2">
        <w:rPr>
          <w:rFonts w:ascii="Georgia" w:hAnsi="Georgia"/>
          <w:b/>
          <w:bCs/>
          <w:color w:val="0000FF"/>
          <w:sz w:val="32"/>
          <w:szCs w:val="32"/>
        </w:rPr>
        <w:t>Kolambugan Water District</w:t>
      </w:r>
    </w:p>
    <w:p w:rsidR="00682D08" w:rsidRPr="005829C2" w:rsidRDefault="00682D08" w:rsidP="00682D08">
      <w:pPr>
        <w:widowControl w:val="0"/>
        <w:spacing w:after="0" w:line="240" w:lineRule="auto"/>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682D08" w:rsidRPr="005829C2" w:rsidRDefault="00682D08" w:rsidP="00682D08">
      <w:pPr>
        <w:widowControl w:val="0"/>
        <w:spacing w:after="0" w:line="240" w:lineRule="auto"/>
        <w:jc w:val="center"/>
        <w:rPr>
          <w:rFonts w:ascii="Arial" w:hAnsi="Arial" w:cs="Arial"/>
          <w:sz w:val="18"/>
          <w:szCs w:val="18"/>
        </w:rPr>
      </w:pPr>
      <w:r w:rsidRPr="005829C2">
        <w:rPr>
          <w:rFonts w:ascii="Arial" w:hAnsi="Arial" w:cs="Arial"/>
          <w:sz w:val="18"/>
          <w:szCs w:val="18"/>
        </w:rPr>
        <w:t>Kolambugan, Lanao del Norte</w:t>
      </w:r>
    </w:p>
    <w:p w:rsidR="00682D08" w:rsidRPr="005829C2" w:rsidRDefault="00682D08" w:rsidP="00682D08">
      <w:pPr>
        <w:widowControl w:val="0"/>
        <w:pBdr>
          <w:bottom w:val="single" w:sz="12" w:space="1" w:color="auto"/>
        </w:pBdr>
        <w:spacing w:after="0" w:line="240" w:lineRule="auto"/>
        <w:jc w:val="center"/>
        <w:rPr>
          <w:rFonts w:ascii="Arial" w:hAnsi="Arial" w:cs="Arial"/>
          <w:sz w:val="18"/>
          <w:szCs w:val="18"/>
        </w:rPr>
      </w:pPr>
      <w:r w:rsidRPr="005829C2">
        <w:rPr>
          <w:rFonts w:ascii="Arial" w:hAnsi="Arial" w:cs="Arial"/>
          <w:sz w:val="18"/>
          <w:szCs w:val="18"/>
        </w:rPr>
        <w:t>TIN: 004-365-844 CCC No. 539</w:t>
      </w:r>
    </w:p>
    <w:p w:rsidR="00682D08" w:rsidRDefault="00682D08" w:rsidP="00682D08">
      <w:pPr>
        <w:pStyle w:val="NoSpacing"/>
        <w:jc w:val="both"/>
        <w:rPr>
          <w:rFonts w:ascii="Century Gothic" w:hAnsi="Century Gothic"/>
        </w:rPr>
      </w:pPr>
    </w:p>
    <w:p w:rsidR="00682D08" w:rsidRDefault="00682D08" w:rsidP="00682D08">
      <w:pPr>
        <w:pStyle w:val="NoSpacing"/>
        <w:jc w:val="both"/>
        <w:rPr>
          <w:rFonts w:ascii="Century Gothic" w:hAnsi="Century Gothic"/>
        </w:rPr>
      </w:pPr>
    </w:p>
    <w:p w:rsidR="00682D08" w:rsidRPr="00E016B6" w:rsidRDefault="00682D08" w:rsidP="00682D08">
      <w:pPr>
        <w:pStyle w:val="NoSpacing"/>
        <w:jc w:val="center"/>
        <w:rPr>
          <w:rFonts w:ascii="Century Gothic" w:hAnsi="Century Gothic"/>
          <w:b/>
          <w:sz w:val="28"/>
          <w:szCs w:val="28"/>
        </w:rPr>
      </w:pPr>
      <w:r w:rsidRPr="00E016B6">
        <w:rPr>
          <w:rFonts w:ascii="Century Gothic" w:hAnsi="Century Gothic"/>
          <w:b/>
          <w:sz w:val="28"/>
          <w:szCs w:val="28"/>
        </w:rPr>
        <w:t>CERTIFICATION OF COMPLIANCE</w:t>
      </w:r>
    </w:p>
    <w:p w:rsidR="00682D08" w:rsidRDefault="00682D08" w:rsidP="00682D08">
      <w:pPr>
        <w:pStyle w:val="NoSpacing"/>
        <w:jc w:val="center"/>
        <w:rPr>
          <w:rFonts w:ascii="Century Gothic" w:hAnsi="Century Gothic"/>
          <w:b/>
        </w:rPr>
      </w:pPr>
    </w:p>
    <w:p w:rsidR="00682D08" w:rsidRDefault="00682D08" w:rsidP="00682D08">
      <w:pPr>
        <w:pStyle w:val="NoSpacing"/>
        <w:jc w:val="center"/>
        <w:rPr>
          <w:rFonts w:ascii="Century Gothic" w:hAnsi="Century Gothic"/>
          <w:b/>
          <w:sz w:val="28"/>
          <w:szCs w:val="28"/>
        </w:rPr>
      </w:pPr>
      <w:r>
        <w:rPr>
          <w:rFonts w:ascii="Century Gothic" w:hAnsi="Century Gothic"/>
          <w:b/>
          <w:sz w:val="28"/>
          <w:szCs w:val="28"/>
        </w:rPr>
        <w:t>TRANSPARENCY SEAL</w:t>
      </w:r>
    </w:p>
    <w:p w:rsidR="00682D08" w:rsidRDefault="00682D08" w:rsidP="00682D08">
      <w:pPr>
        <w:pStyle w:val="NoSpacing"/>
        <w:jc w:val="center"/>
        <w:rPr>
          <w:rFonts w:ascii="Century Gothic" w:hAnsi="Century Gothic"/>
          <w:b/>
          <w:sz w:val="28"/>
          <w:szCs w:val="28"/>
        </w:rPr>
      </w:pPr>
    </w:p>
    <w:p w:rsidR="00682D08" w:rsidRPr="000A5985" w:rsidRDefault="00682D08" w:rsidP="00682D08">
      <w:pPr>
        <w:pStyle w:val="NoSpacing"/>
        <w:jc w:val="both"/>
        <w:rPr>
          <w:rFonts w:ascii="Century Gothic" w:hAnsi="Century Gothic"/>
        </w:rPr>
      </w:pPr>
      <w:r w:rsidRPr="000A5985">
        <w:rPr>
          <w:rFonts w:ascii="Century Gothic" w:hAnsi="Century Gothic"/>
        </w:rPr>
        <w:t>This certifies that KOLAMBUGAN WATER DISTRICT</w:t>
      </w:r>
      <w:r w:rsidR="00DE746C" w:rsidRPr="000A5985">
        <w:rPr>
          <w:rFonts w:ascii="Century Gothic" w:hAnsi="Century Gothic"/>
        </w:rPr>
        <w:t xml:space="preserve"> has complied with the Transparency Seal Provision stated on Section 93 of the General Appropriation Act of FY 2012.</w:t>
      </w:r>
    </w:p>
    <w:p w:rsidR="00DE746C" w:rsidRPr="000A5985" w:rsidRDefault="00DE746C" w:rsidP="00682D08">
      <w:pPr>
        <w:pStyle w:val="NoSpacing"/>
        <w:jc w:val="both"/>
        <w:rPr>
          <w:rFonts w:ascii="Century Gothic" w:hAnsi="Century Gothic"/>
        </w:rPr>
      </w:pPr>
    </w:p>
    <w:p w:rsidR="00DE746C" w:rsidRPr="000A5985" w:rsidRDefault="00DE746C" w:rsidP="00DE746C">
      <w:pPr>
        <w:pStyle w:val="NoSpacing"/>
        <w:numPr>
          <w:ilvl w:val="0"/>
          <w:numId w:val="30"/>
        </w:numPr>
        <w:jc w:val="both"/>
        <w:rPr>
          <w:rFonts w:ascii="Century Gothic" w:hAnsi="Century Gothic"/>
        </w:rPr>
      </w:pPr>
      <w:r w:rsidRPr="000A5985">
        <w:rPr>
          <w:rFonts w:ascii="Century Gothic" w:hAnsi="Century Gothic"/>
        </w:rPr>
        <w:t>the agency’s mandates and functions, names of its officials with their position and designation and contact information;</w:t>
      </w:r>
    </w:p>
    <w:p w:rsidR="00DE746C" w:rsidRPr="000A5985" w:rsidRDefault="00DE746C" w:rsidP="00DE746C">
      <w:pPr>
        <w:pStyle w:val="NoSpacing"/>
        <w:numPr>
          <w:ilvl w:val="0"/>
          <w:numId w:val="30"/>
        </w:numPr>
        <w:jc w:val="both"/>
        <w:rPr>
          <w:rFonts w:ascii="Century Gothic" w:hAnsi="Century Gothic"/>
        </w:rPr>
      </w:pPr>
      <w:r w:rsidRPr="000A5985">
        <w:rPr>
          <w:rFonts w:ascii="Century Gothic" w:hAnsi="Century Gothic"/>
        </w:rPr>
        <w:t>annual reports, as required under National Budget Circular Nos. 507 and 507-A dated January 31, 2007 and June 12, 2007, respectively;</w:t>
      </w:r>
    </w:p>
    <w:p w:rsidR="00DE746C" w:rsidRPr="000A5985" w:rsidRDefault="00DE746C" w:rsidP="00DE746C">
      <w:pPr>
        <w:pStyle w:val="NoSpacing"/>
        <w:numPr>
          <w:ilvl w:val="0"/>
          <w:numId w:val="30"/>
        </w:numPr>
        <w:jc w:val="both"/>
        <w:rPr>
          <w:rFonts w:ascii="Century Gothic" w:hAnsi="Century Gothic"/>
        </w:rPr>
      </w:pPr>
      <w:r w:rsidRPr="000A5985">
        <w:rPr>
          <w:rFonts w:ascii="Century Gothic" w:hAnsi="Century Gothic"/>
        </w:rPr>
        <w:t>the agency’s approved budgets and corresponding targets immediately upon the approval of the General Appropriation Act  of FY 2012;</w:t>
      </w:r>
    </w:p>
    <w:p w:rsidR="00847D29" w:rsidRPr="000A5985" w:rsidRDefault="00847D29" w:rsidP="00DE746C">
      <w:pPr>
        <w:pStyle w:val="NoSpacing"/>
        <w:numPr>
          <w:ilvl w:val="0"/>
          <w:numId w:val="30"/>
        </w:numPr>
        <w:jc w:val="both"/>
        <w:rPr>
          <w:rFonts w:ascii="Century Gothic" w:hAnsi="Century Gothic"/>
        </w:rPr>
      </w:pPr>
      <w:r w:rsidRPr="000A5985">
        <w:rPr>
          <w:rFonts w:ascii="Century Gothic" w:hAnsi="Century Gothic"/>
        </w:rPr>
        <w:t>major programs and projects categorized in accordance with the five key results areas under E.O. No. 43, s. 2011;</w:t>
      </w:r>
    </w:p>
    <w:p w:rsidR="00847D29" w:rsidRPr="000A5985" w:rsidRDefault="00847D29" w:rsidP="00DE746C">
      <w:pPr>
        <w:pStyle w:val="NoSpacing"/>
        <w:numPr>
          <w:ilvl w:val="0"/>
          <w:numId w:val="30"/>
        </w:numPr>
        <w:jc w:val="both"/>
        <w:rPr>
          <w:rFonts w:ascii="Century Gothic" w:hAnsi="Century Gothic"/>
        </w:rPr>
      </w:pPr>
      <w:r w:rsidRPr="000A5985">
        <w:rPr>
          <w:rFonts w:ascii="Century Gothic" w:hAnsi="Century Gothic"/>
        </w:rPr>
        <w:t>the program/projects beneficiaries are identified in the applicable special provisions;</w:t>
      </w:r>
    </w:p>
    <w:p w:rsidR="00847D29" w:rsidRPr="000A5985" w:rsidRDefault="00847D29" w:rsidP="00DE746C">
      <w:pPr>
        <w:pStyle w:val="NoSpacing"/>
        <w:numPr>
          <w:ilvl w:val="0"/>
          <w:numId w:val="30"/>
        </w:numPr>
        <w:jc w:val="both"/>
        <w:rPr>
          <w:rFonts w:ascii="Century Gothic" w:hAnsi="Century Gothic"/>
        </w:rPr>
      </w:pPr>
      <w:r w:rsidRPr="000A5985">
        <w:rPr>
          <w:rFonts w:ascii="Century Gothic" w:hAnsi="Century Gothic"/>
        </w:rPr>
        <w:t>status of implementation and program/project evaluation and/or assessment reports; and</w:t>
      </w:r>
    </w:p>
    <w:p w:rsidR="00847D29" w:rsidRPr="000A5985" w:rsidRDefault="00847D29" w:rsidP="00847D29">
      <w:pPr>
        <w:pStyle w:val="NoSpacing"/>
        <w:numPr>
          <w:ilvl w:val="0"/>
          <w:numId w:val="30"/>
        </w:numPr>
        <w:jc w:val="both"/>
        <w:rPr>
          <w:rFonts w:ascii="Century Gothic" w:hAnsi="Century Gothic"/>
        </w:rPr>
      </w:pPr>
      <w:r w:rsidRPr="000A5985">
        <w:rPr>
          <w:rFonts w:ascii="Century Gothic" w:hAnsi="Century Gothic"/>
        </w:rPr>
        <w:t>Annual Procurement Plan, contract awarded and the name of contractor/suppliers/consultants.</w:t>
      </w:r>
    </w:p>
    <w:p w:rsidR="00847D29" w:rsidRPr="000A5985" w:rsidRDefault="00847D29" w:rsidP="00847D29">
      <w:pPr>
        <w:pStyle w:val="NoSpacing"/>
        <w:jc w:val="both"/>
        <w:rPr>
          <w:rFonts w:ascii="Century Gothic" w:hAnsi="Century Gothic"/>
        </w:rPr>
      </w:pPr>
    </w:p>
    <w:p w:rsidR="00847D29" w:rsidRPr="000A5985" w:rsidRDefault="00847D29" w:rsidP="00847D29">
      <w:pPr>
        <w:pStyle w:val="NoSpacing"/>
        <w:jc w:val="both"/>
        <w:rPr>
          <w:rFonts w:ascii="Century Gothic" w:hAnsi="Century Gothic"/>
        </w:rPr>
      </w:pPr>
      <w:r w:rsidRPr="000A5985">
        <w:rPr>
          <w:rFonts w:ascii="Century Gothic" w:hAnsi="Century Gothic"/>
        </w:rPr>
        <w:t>This Certification is being issued to attest to the truth and accuracy of all the information contained therein based on available records and information that can be verified.</w:t>
      </w:r>
    </w:p>
    <w:p w:rsidR="00847D29" w:rsidRPr="000A5985" w:rsidRDefault="00847D29" w:rsidP="00847D29">
      <w:pPr>
        <w:pStyle w:val="NoSpacing"/>
        <w:jc w:val="both"/>
        <w:rPr>
          <w:rFonts w:ascii="Century Gothic" w:hAnsi="Century Gothic"/>
        </w:rPr>
      </w:pPr>
    </w:p>
    <w:p w:rsidR="00847D29" w:rsidRPr="000A5985" w:rsidRDefault="00847D29" w:rsidP="00847D29">
      <w:pPr>
        <w:pStyle w:val="NoSpacing"/>
        <w:jc w:val="both"/>
        <w:rPr>
          <w:rFonts w:ascii="Century Gothic" w:hAnsi="Century Gothic"/>
        </w:rPr>
      </w:pPr>
      <w:r w:rsidRPr="000A5985">
        <w:rPr>
          <w:rFonts w:ascii="Century Gothic" w:hAnsi="Century Gothic"/>
        </w:rPr>
        <w:t>This is to further certify that the same documents and information are posted in the website of the Kolambugan Water District with this uniform resource locator (URL): kolambugan-waterdistrict.com under a single Transparency Seal Icon, prominently located on the homepage of the aforementioned website and the same shall remain unchanged unless otherwise necessitated by circumstances, such as updates, clerical corrections, and similar causes.</w:t>
      </w:r>
    </w:p>
    <w:p w:rsidR="00847D29" w:rsidRPr="000A5985" w:rsidRDefault="00847D29" w:rsidP="00847D29">
      <w:pPr>
        <w:pStyle w:val="NoSpacing"/>
        <w:jc w:val="both"/>
        <w:rPr>
          <w:rFonts w:ascii="Century Gothic" w:hAnsi="Century Gothic"/>
        </w:rPr>
      </w:pPr>
    </w:p>
    <w:p w:rsidR="00DE746C" w:rsidRPr="000A5985" w:rsidRDefault="00847D29" w:rsidP="00847D29">
      <w:pPr>
        <w:pStyle w:val="NoSpacing"/>
        <w:jc w:val="both"/>
        <w:rPr>
          <w:rFonts w:ascii="Century Gothic" w:hAnsi="Century Gothic"/>
        </w:rPr>
      </w:pPr>
      <w:r w:rsidRPr="000A5985">
        <w:rPr>
          <w:rFonts w:ascii="Century Gothic" w:hAnsi="Century Gothic"/>
        </w:rPr>
        <w:t xml:space="preserve">IN WITNESS WHEREOF, we have set hereunto affixed our signatures this </w:t>
      </w:r>
      <w:r w:rsidR="000A5985" w:rsidRPr="000A5985">
        <w:rPr>
          <w:rFonts w:ascii="Century Gothic" w:hAnsi="Century Gothic"/>
        </w:rPr>
        <w:t>15</w:t>
      </w:r>
      <w:r w:rsidR="000A5985" w:rsidRPr="000A5985">
        <w:rPr>
          <w:rFonts w:ascii="Century Gothic" w:hAnsi="Century Gothic"/>
          <w:vertAlign w:val="superscript"/>
        </w:rPr>
        <w:t>th</w:t>
      </w:r>
      <w:r w:rsidR="000A5985" w:rsidRPr="000A5985">
        <w:rPr>
          <w:rFonts w:ascii="Century Gothic" w:hAnsi="Century Gothic"/>
        </w:rPr>
        <w:t xml:space="preserve"> of December 2015, at Kolambugan, Lanao del Norte, Philippines.</w:t>
      </w:r>
      <w:r w:rsidR="00DE746C" w:rsidRPr="000A5985">
        <w:rPr>
          <w:rFonts w:ascii="Century Gothic" w:hAnsi="Century Gothic"/>
        </w:rPr>
        <w:t xml:space="preserve"> </w:t>
      </w:r>
    </w:p>
    <w:p w:rsidR="00E016B6" w:rsidRDefault="00C77266" w:rsidP="00E016B6">
      <w:pPr>
        <w:pStyle w:val="NoSpacing"/>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72576" behindDoc="1" locked="0" layoutInCell="1" allowOverlap="1">
            <wp:simplePos x="0" y="0"/>
            <wp:positionH relativeFrom="column">
              <wp:posOffset>3780155</wp:posOffset>
            </wp:positionH>
            <wp:positionV relativeFrom="paragraph">
              <wp:posOffset>156845</wp:posOffset>
            </wp:positionV>
            <wp:extent cx="1268730" cy="607060"/>
            <wp:effectExtent l="0" t="0" r="0" b="0"/>
            <wp:wrapNone/>
            <wp:docPr id="14" name="Picture 2" descr="D:\My Pictures\signatures\signature-inf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signatures\signature-infante.png"/>
                    <pic:cNvPicPr>
                      <a:picLocks noChangeAspect="1" noChangeArrowheads="1"/>
                    </pic:cNvPicPr>
                  </pic:nvPicPr>
                  <pic:blipFill>
                    <a:blip r:embed="rId10" cstate="print"/>
                    <a:srcRect/>
                    <a:stretch>
                      <a:fillRect/>
                    </a:stretch>
                  </pic:blipFill>
                  <pic:spPr bwMode="auto">
                    <a:xfrm>
                      <a:off x="0" y="0"/>
                      <a:ext cx="1268730" cy="607060"/>
                    </a:xfrm>
                    <a:prstGeom prst="rect">
                      <a:avLst/>
                    </a:prstGeom>
                    <a:noFill/>
                    <a:ln w="9525">
                      <a:noFill/>
                      <a:miter lim="800000"/>
                      <a:headEnd/>
                      <a:tailEnd/>
                    </a:ln>
                  </pic:spPr>
                </pic:pic>
              </a:graphicData>
            </a:graphic>
          </wp:anchor>
        </w:drawing>
      </w:r>
      <w:r>
        <w:rPr>
          <w:rFonts w:ascii="Century Gothic" w:hAnsi="Century Gothic"/>
          <w:noProof/>
          <w:sz w:val="24"/>
          <w:szCs w:val="24"/>
        </w:rPr>
        <w:drawing>
          <wp:anchor distT="0" distB="0" distL="114300" distR="114300" simplePos="0" relativeHeight="251670528" behindDoc="0" locked="0" layoutInCell="1" allowOverlap="1">
            <wp:simplePos x="0" y="0"/>
            <wp:positionH relativeFrom="column">
              <wp:posOffset>189647</wp:posOffset>
            </wp:positionH>
            <wp:positionV relativeFrom="paragraph">
              <wp:posOffset>157167</wp:posOffset>
            </wp:positionV>
            <wp:extent cx="1227654" cy="593677"/>
            <wp:effectExtent l="19050" t="0" r="0" b="0"/>
            <wp:wrapNone/>
            <wp:docPr id="13" name="Picture 1" descr="D:\My Pictures\signatures\signature-qui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signatures\signature-quintas.png"/>
                    <pic:cNvPicPr>
                      <a:picLocks noChangeAspect="1" noChangeArrowheads="1"/>
                    </pic:cNvPicPr>
                  </pic:nvPicPr>
                  <pic:blipFill>
                    <a:blip r:embed="rId9" cstate="print"/>
                    <a:srcRect/>
                    <a:stretch>
                      <a:fillRect/>
                    </a:stretch>
                  </pic:blipFill>
                  <pic:spPr bwMode="auto">
                    <a:xfrm>
                      <a:off x="0" y="0"/>
                      <a:ext cx="1227654" cy="593677"/>
                    </a:xfrm>
                    <a:prstGeom prst="rect">
                      <a:avLst/>
                    </a:prstGeom>
                    <a:noFill/>
                    <a:ln w="9525">
                      <a:noFill/>
                      <a:miter lim="800000"/>
                      <a:headEnd/>
                      <a:tailEnd/>
                    </a:ln>
                  </pic:spPr>
                </pic:pic>
              </a:graphicData>
            </a:graphic>
          </wp:anchor>
        </w:drawing>
      </w: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0A5985" w:rsidRDefault="000A5985" w:rsidP="000A5985">
      <w:pPr>
        <w:pStyle w:val="NoSpacing"/>
        <w:jc w:val="both"/>
        <w:rPr>
          <w:rFonts w:ascii="Century Gothic" w:hAnsi="Century Gothic"/>
          <w:sz w:val="24"/>
          <w:szCs w:val="24"/>
        </w:rPr>
      </w:pPr>
      <w:r w:rsidRPr="00E016B6">
        <w:rPr>
          <w:rFonts w:ascii="Century Gothic" w:hAnsi="Century Gothic"/>
          <w:b/>
          <w:sz w:val="24"/>
          <w:szCs w:val="24"/>
          <w:u w:val="single"/>
        </w:rPr>
        <w:t>MA. JAEVA C. QUINTAS</w:t>
      </w:r>
      <w:r w:rsidRPr="00E016B6">
        <w:rPr>
          <w:rFonts w:ascii="Century Gothic" w:hAnsi="Century Gothic"/>
          <w:b/>
          <w:sz w:val="24"/>
          <w:szCs w:val="24"/>
        </w:rPr>
        <w:tab/>
      </w:r>
      <w:r w:rsidRPr="00E016B6">
        <w:rPr>
          <w:rFonts w:ascii="Century Gothic" w:hAnsi="Century Gothic"/>
          <w:b/>
          <w:sz w:val="24"/>
          <w:szCs w:val="24"/>
        </w:rPr>
        <w:tab/>
      </w:r>
      <w:r>
        <w:rPr>
          <w:rFonts w:ascii="Century Gothic" w:hAnsi="Century Gothic"/>
          <w:sz w:val="24"/>
          <w:szCs w:val="24"/>
        </w:rPr>
        <w:tab/>
      </w:r>
      <w:r>
        <w:rPr>
          <w:rFonts w:ascii="Century Gothic" w:hAnsi="Century Gothic"/>
          <w:sz w:val="24"/>
          <w:szCs w:val="24"/>
        </w:rPr>
        <w:tab/>
      </w:r>
      <w:r w:rsidRPr="00E016B6">
        <w:rPr>
          <w:rFonts w:ascii="Century Gothic" w:hAnsi="Century Gothic"/>
          <w:b/>
          <w:sz w:val="24"/>
          <w:szCs w:val="24"/>
          <w:u w:val="single"/>
        </w:rPr>
        <w:t>ENGR. LIONEL ALFREDO A. INFANTE</w:t>
      </w:r>
      <w:r w:rsidRPr="00E016B6">
        <w:rPr>
          <w:rFonts w:ascii="Century Gothic" w:hAnsi="Century Gothic"/>
          <w:sz w:val="24"/>
          <w:szCs w:val="24"/>
        </w:rPr>
        <w:tab/>
      </w:r>
      <w:r>
        <w:rPr>
          <w:rFonts w:ascii="Century Gothic" w:hAnsi="Century Gothic"/>
          <w:sz w:val="24"/>
          <w:szCs w:val="24"/>
        </w:rPr>
        <w:t xml:space="preserve">             HRMO – Designate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General Manager</w:t>
      </w: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Default="00E016B6" w:rsidP="00E016B6">
      <w:pPr>
        <w:pStyle w:val="NoSpacing"/>
        <w:jc w:val="both"/>
        <w:rPr>
          <w:rFonts w:ascii="Century Gothic" w:hAnsi="Century Gothic"/>
          <w:sz w:val="24"/>
          <w:szCs w:val="24"/>
        </w:rPr>
      </w:pPr>
    </w:p>
    <w:p w:rsidR="00E016B6" w:rsidRPr="00E016B6" w:rsidRDefault="00E016B6" w:rsidP="00E016B6">
      <w:pPr>
        <w:pStyle w:val="NoSpacing"/>
        <w:jc w:val="both"/>
        <w:rPr>
          <w:rFonts w:ascii="Century Gothic" w:hAnsi="Century Gothic"/>
          <w:sz w:val="24"/>
          <w:szCs w:val="24"/>
        </w:rPr>
      </w:pPr>
    </w:p>
    <w:sectPr w:rsidR="00E016B6" w:rsidRPr="00E016B6" w:rsidSect="009B067A">
      <w:footerReference w:type="default" r:id="rId11"/>
      <w:pgSz w:w="12240" w:h="15840" w:code="1"/>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231" w:rsidRDefault="00190231" w:rsidP="00DF6069">
      <w:pPr>
        <w:pStyle w:val="NoSpacing"/>
      </w:pPr>
      <w:r>
        <w:separator/>
      </w:r>
    </w:p>
  </w:endnote>
  <w:endnote w:type="continuationSeparator" w:id="1">
    <w:p w:rsidR="00190231" w:rsidRDefault="00190231" w:rsidP="00DF6069">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51" w:rsidRDefault="00B65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231" w:rsidRDefault="00190231" w:rsidP="00DF6069">
      <w:pPr>
        <w:pStyle w:val="NoSpacing"/>
      </w:pPr>
      <w:r>
        <w:separator/>
      </w:r>
    </w:p>
  </w:footnote>
  <w:footnote w:type="continuationSeparator" w:id="1">
    <w:p w:rsidR="00190231" w:rsidRDefault="00190231" w:rsidP="00DF6069">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E07"/>
    <w:multiLevelType w:val="hybridMultilevel"/>
    <w:tmpl w:val="51FCB5E6"/>
    <w:lvl w:ilvl="0" w:tplc="B004044C">
      <w:start w:val="1"/>
      <w:numFmt w:val="lowerRoman"/>
      <w:lvlText w:val="%1."/>
      <w:lvlJc w:val="left"/>
      <w:pPr>
        <w:ind w:left="2520" w:hanging="720"/>
      </w:pPr>
      <w:rPr>
        <w:rFonts w:ascii="Century Gothic" w:eastAsiaTheme="minorHAnsi" w:hAnsi="Century Gothic"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F106B8"/>
    <w:multiLevelType w:val="hybridMultilevel"/>
    <w:tmpl w:val="E30A77A8"/>
    <w:lvl w:ilvl="0" w:tplc="56B4C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05124C"/>
    <w:multiLevelType w:val="hybridMultilevel"/>
    <w:tmpl w:val="69405638"/>
    <w:lvl w:ilvl="0" w:tplc="4B36A702">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73418B4"/>
    <w:multiLevelType w:val="hybridMultilevel"/>
    <w:tmpl w:val="E608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92B97"/>
    <w:multiLevelType w:val="hybridMultilevel"/>
    <w:tmpl w:val="1BE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21B53"/>
    <w:multiLevelType w:val="hybridMultilevel"/>
    <w:tmpl w:val="BB042358"/>
    <w:lvl w:ilvl="0" w:tplc="507E44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7131EE"/>
    <w:multiLevelType w:val="hybridMultilevel"/>
    <w:tmpl w:val="3B6CF8B4"/>
    <w:lvl w:ilvl="0" w:tplc="D246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4C4A7E"/>
    <w:multiLevelType w:val="hybridMultilevel"/>
    <w:tmpl w:val="1B3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911A5"/>
    <w:multiLevelType w:val="hybridMultilevel"/>
    <w:tmpl w:val="1BEA5BBA"/>
    <w:lvl w:ilvl="0" w:tplc="6EE83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D0D3F"/>
    <w:multiLevelType w:val="hybridMultilevel"/>
    <w:tmpl w:val="920C5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107B19"/>
    <w:multiLevelType w:val="hybridMultilevel"/>
    <w:tmpl w:val="57F8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77AC7"/>
    <w:multiLevelType w:val="hybridMultilevel"/>
    <w:tmpl w:val="CE02B8B2"/>
    <w:lvl w:ilvl="0" w:tplc="F3A23890">
      <w:start w:val="1"/>
      <w:numFmt w:val="decimal"/>
      <w:lvlText w:val="%1.)"/>
      <w:lvlJc w:val="left"/>
      <w:pPr>
        <w:ind w:left="1080" w:hanging="360"/>
      </w:pPr>
      <w:rPr>
        <w:rFonts w:ascii="Century Gothic" w:eastAsia="Times New Roman"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3737A3"/>
    <w:multiLevelType w:val="hybridMultilevel"/>
    <w:tmpl w:val="028C12CC"/>
    <w:lvl w:ilvl="0" w:tplc="0B9A6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7D4704"/>
    <w:multiLevelType w:val="hybridMultilevel"/>
    <w:tmpl w:val="396E80EE"/>
    <w:lvl w:ilvl="0" w:tplc="4B08C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84A83"/>
    <w:multiLevelType w:val="hybridMultilevel"/>
    <w:tmpl w:val="E9F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B3F28"/>
    <w:multiLevelType w:val="hybridMultilevel"/>
    <w:tmpl w:val="1218A818"/>
    <w:lvl w:ilvl="0" w:tplc="0409000F">
      <w:start w:val="1"/>
      <w:numFmt w:val="decimal"/>
      <w:lvlText w:val="%1."/>
      <w:lvlJc w:val="left"/>
      <w:pPr>
        <w:tabs>
          <w:tab w:val="num" w:pos="720"/>
        </w:tabs>
        <w:ind w:left="720" w:hanging="360"/>
      </w:pPr>
      <w:rPr>
        <w:rFonts w:hint="default"/>
      </w:rPr>
    </w:lvl>
    <w:lvl w:ilvl="1" w:tplc="728AA0C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C6331B"/>
    <w:multiLevelType w:val="hybridMultilevel"/>
    <w:tmpl w:val="7B3AE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3142A40"/>
    <w:multiLevelType w:val="hybridMultilevel"/>
    <w:tmpl w:val="0C6E3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66178D"/>
    <w:multiLevelType w:val="hybridMultilevel"/>
    <w:tmpl w:val="A1B4DDAA"/>
    <w:lvl w:ilvl="0" w:tplc="D2D2736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F2A48AE"/>
    <w:multiLevelType w:val="hybridMultilevel"/>
    <w:tmpl w:val="1E4A5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CCB20D3"/>
    <w:multiLevelType w:val="hybridMultilevel"/>
    <w:tmpl w:val="3C26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10EB7"/>
    <w:multiLevelType w:val="hybridMultilevel"/>
    <w:tmpl w:val="0B42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C212E"/>
    <w:multiLevelType w:val="hybridMultilevel"/>
    <w:tmpl w:val="4DA6626C"/>
    <w:lvl w:ilvl="0" w:tplc="04090001">
      <w:start w:val="1"/>
      <w:numFmt w:val="bullet"/>
      <w:lvlText w:val=""/>
      <w:lvlJc w:val="left"/>
      <w:pPr>
        <w:ind w:left="2192" w:hanging="360"/>
      </w:pPr>
      <w:rPr>
        <w:rFonts w:ascii="Symbol" w:hAnsi="Symbol"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23">
    <w:nsid w:val="6C4A119E"/>
    <w:multiLevelType w:val="hybridMultilevel"/>
    <w:tmpl w:val="06B4A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AD470C"/>
    <w:multiLevelType w:val="hybridMultilevel"/>
    <w:tmpl w:val="7F2A1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27315"/>
    <w:multiLevelType w:val="hybridMultilevel"/>
    <w:tmpl w:val="6E2E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D202C0"/>
    <w:multiLevelType w:val="hybridMultilevel"/>
    <w:tmpl w:val="E08CD46A"/>
    <w:lvl w:ilvl="0" w:tplc="F6CED8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CC67BBA"/>
    <w:multiLevelType w:val="hybridMultilevel"/>
    <w:tmpl w:val="E9F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DE6F98"/>
    <w:multiLevelType w:val="hybridMultilevel"/>
    <w:tmpl w:val="D824958A"/>
    <w:lvl w:ilvl="0" w:tplc="E83A8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EF5A91"/>
    <w:multiLevelType w:val="hybridMultilevel"/>
    <w:tmpl w:val="432420FC"/>
    <w:lvl w:ilvl="0" w:tplc="545CC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3"/>
  </w:num>
  <w:num w:numId="3">
    <w:abstractNumId w:val="16"/>
  </w:num>
  <w:num w:numId="4">
    <w:abstractNumId w:val="6"/>
  </w:num>
  <w:num w:numId="5">
    <w:abstractNumId w:val="1"/>
  </w:num>
  <w:num w:numId="6">
    <w:abstractNumId w:val="26"/>
  </w:num>
  <w:num w:numId="7">
    <w:abstractNumId w:val="18"/>
  </w:num>
  <w:num w:numId="8">
    <w:abstractNumId w:val="8"/>
  </w:num>
  <w:num w:numId="9">
    <w:abstractNumId w:val="0"/>
  </w:num>
  <w:num w:numId="10">
    <w:abstractNumId w:val="28"/>
  </w:num>
  <w:num w:numId="11">
    <w:abstractNumId w:val="15"/>
  </w:num>
  <w:num w:numId="12">
    <w:abstractNumId w:val="27"/>
  </w:num>
  <w:num w:numId="13">
    <w:abstractNumId w:val="2"/>
  </w:num>
  <w:num w:numId="14">
    <w:abstractNumId w:val="7"/>
  </w:num>
  <w:num w:numId="15">
    <w:abstractNumId w:val="19"/>
  </w:num>
  <w:num w:numId="16">
    <w:abstractNumId w:val="14"/>
  </w:num>
  <w:num w:numId="17">
    <w:abstractNumId w:val="17"/>
  </w:num>
  <w:num w:numId="18">
    <w:abstractNumId w:val="22"/>
  </w:num>
  <w:num w:numId="19">
    <w:abstractNumId w:val="5"/>
  </w:num>
  <w:num w:numId="20">
    <w:abstractNumId w:val="24"/>
  </w:num>
  <w:num w:numId="21">
    <w:abstractNumId w:val="20"/>
  </w:num>
  <w:num w:numId="22">
    <w:abstractNumId w:val="11"/>
  </w:num>
  <w:num w:numId="23">
    <w:abstractNumId w:val="21"/>
  </w:num>
  <w:num w:numId="24">
    <w:abstractNumId w:val="25"/>
  </w:num>
  <w:num w:numId="25">
    <w:abstractNumId w:val="9"/>
  </w:num>
  <w:num w:numId="26">
    <w:abstractNumId w:val="3"/>
  </w:num>
  <w:num w:numId="27">
    <w:abstractNumId w:val="13"/>
  </w:num>
  <w:num w:numId="28">
    <w:abstractNumId w:val="4"/>
  </w:num>
  <w:num w:numId="29">
    <w:abstractNumId w:val="2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829C2"/>
    <w:rsid w:val="0000517A"/>
    <w:rsid w:val="000105B0"/>
    <w:rsid w:val="00013DD4"/>
    <w:rsid w:val="0001511D"/>
    <w:rsid w:val="00033DF4"/>
    <w:rsid w:val="000373A1"/>
    <w:rsid w:val="00044C8C"/>
    <w:rsid w:val="000450AF"/>
    <w:rsid w:val="00073684"/>
    <w:rsid w:val="00077F17"/>
    <w:rsid w:val="00094BE6"/>
    <w:rsid w:val="000A5985"/>
    <w:rsid w:val="000C4A60"/>
    <w:rsid w:val="000C7107"/>
    <w:rsid w:val="000D11C0"/>
    <w:rsid w:val="000D233F"/>
    <w:rsid w:val="000D4057"/>
    <w:rsid w:val="000D7994"/>
    <w:rsid w:val="000F5DD2"/>
    <w:rsid w:val="00105C7D"/>
    <w:rsid w:val="001156FE"/>
    <w:rsid w:val="001170AD"/>
    <w:rsid w:val="00122077"/>
    <w:rsid w:val="00130A80"/>
    <w:rsid w:val="00130CEF"/>
    <w:rsid w:val="001414EA"/>
    <w:rsid w:val="001431E0"/>
    <w:rsid w:val="001476B4"/>
    <w:rsid w:val="001544B0"/>
    <w:rsid w:val="0015544F"/>
    <w:rsid w:val="001568C0"/>
    <w:rsid w:val="00190231"/>
    <w:rsid w:val="001A286E"/>
    <w:rsid w:val="001A414D"/>
    <w:rsid w:val="001A6FE9"/>
    <w:rsid w:val="001B264B"/>
    <w:rsid w:val="001B2DC5"/>
    <w:rsid w:val="001B4F9D"/>
    <w:rsid w:val="001B779A"/>
    <w:rsid w:val="001E5F60"/>
    <w:rsid w:val="001F53E6"/>
    <w:rsid w:val="00225BC6"/>
    <w:rsid w:val="0023029F"/>
    <w:rsid w:val="002403C9"/>
    <w:rsid w:val="00256E6D"/>
    <w:rsid w:val="002602B6"/>
    <w:rsid w:val="00261267"/>
    <w:rsid w:val="002627C5"/>
    <w:rsid w:val="00274FC7"/>
    <w:rsid w:val="002850C6"/>
    <w:rsid w:val="002855A6"/>
    <w:rsid w:val="00291F01"/>
    <w:rsid w:val="002922B9"/>
    <w:rsid w:val="002A5E3C"/>
    <w:rsid w:val="002A754B"/>
    <w:rsid w:val="002B2725"/>
    <w:rsid w:val="002E0CDE"/>
    <w:rsid w:val="002E3D3E"/>
    <w:rsid w:val="002E6AFF"/>
    <w:rsid w:val="002F00E8"/>
    <w:rsid w:val="002F1164"/>
    <w:rsid w:val="002F59FF"/>
    <w:rsid w:val="002F7908"/>
    <w:rsid w:val="00300C04"/>
    <w:rsid w:val="003022A0"/>
    <w:rsid w:val="00302D27"/>
    <w:rsid w:val="00303193"/>
    <w:rsid w:val="00304EC6"/>
    <w:rsid w:val="00306A24"/>
    <w:rsid w:val="00311B82"/>
    <w:rsid w:val="00313C56"/>
    <w:rsid w:val="00323F07"/>
    <w:rsid w:val="003320F5"/>
    <w:rsid w:val="0034755F"/>
    <w:rsid w:val="0035037F"/>
    <w:rsid w:val="00360F6A"/>
    <w:rsid w:val="00390B9F"/>
    <w:rsid w:val="00392047"/>
    <w:rsid w:val="003E2FF0"/>
    <w:rsid w:val="003E75FE"/>
    <w:rsid w:val="003E7857"/>
    <w:rsid w:val="003F3012"/>
    <w:rsid w:val="003F3246"/>
    <w:rsid w:val="003F79DB"/>
    <w:rsid w:val="00404F78"/>
    <w:rsid w:val="00406225"/>
    <w:rsid w:val="0040652B"/>
    <w:rsid w:val="00455025"/>
    <w:rsid w:val="00465FB8"/>
    <w:rsid w:val="00467522"/>
    <w:rsid w:val="00493CF0"/>
    <w:rsid w:val="00497E4E"/>
    <w:rsid w:val="004A37E5"/>
    <w:rsid w:val="004A61AF"/>
    <w:rsid w:val="004A7341"/>
    <w:rsid w:val="004C1F61"/>
    <w:rsid w:val="004C4270"/>
    <w:rsid w:val="004D6D5B"/>
    <w:rsid w:val="004E14A5"/>
    <w:rsid w:val="004E7FD6"/>
    <w:rsid w:val="004F219F"/>
    <w:rsid w:val="0051200E"/>
    <w:rsid w:val="0051708E"/>
    <w:rsid w:val="0052175C"/>
    <w:rsid w:val="0055219A"/>
    <w:rsid w:val="00560D7F"/>
    <w:rsid w:val="005678A0"/>
    <w:rsid w:val="005741AF"/>
    <w:rsid w:val="005829C2"/>
    <w:rsid w:val="00585D27"/>
    <w:rsid w:val="005922A6"/>
    <w:rsid w:val="0059587A"/>
    <w:rsid w:val="00596AB6"/>
    <w:rsid w:val="005A0680"/>
    <w:rsid w:val="005B2683"/>
    <w:rsid w:val="005B405D"/>
    <w:rsid w:val="005B60A3"/>
    <w:rsid w:val="005B779C"/>
    <w:rsid w:val="005D33BD"/>
    <w:rsid w:val="005D5284"/>
    <w:rsid w:val="005E3604"/>
    <w:rsid w:val="005E3CE4"/>
    <w:rsid w:val="005F46CF"/>
    <w:rsid w:val="006064FA"/>
    <w:rsid w:val="0062578B"/>
    <w:rsid w:val="00637EB0"/>
    <w:rsid w:val="0064337F"/>
    <w:rsid w:val="0064509E"/>
    <w:rsid w:val="00647FE5"/>
    <w:rsid w:val="006612C6"/>
    <w:rsid w:val="0067674A"/>
    <w:rsid w:val="0068084A"/>
    <w:rsid w:val="00682D08"/>
    <w:rsid w:val="006860CE"/>
    <w:rsid w:val="006868E3"/>
    <w:rsid w:val="006A0B52"/>
    <w:rsid w:val="006C01A7"/>
    <w:rsid w:val="006C2703"/>
    <w:rsid w:val="006C44DE"/>
    <w:rsid w:val="006D27AE"/>
    <w:rsid w:val="006E6593"/>
    <w:rsid w:val="006F2A14"/>
    <w:rsid w:val="0071319D"/>
    <w:rsid w:val="00722DCF"/>
    <w:rsid w:val="00732E77"/>
    <w:rsid w:val="007441E9"/>
    <w:rsid w:val="0075370F"/>
    <w:rsid w:val="00791D31"/>
    <w:rsid w:val="00791F26"/>
    <w:rsid w:val="007923FF"/>
    <w:rsid w:val="00794CD7"/>
    <w:rsid w:val="007A4F3D"/>
    <w:rsid w:val="007A6068"/>
    <w:rsid w:val="007B3D49"/>
    <w:rsid w:val="007B645E"/>
    <w:rsid w:val="007D2E36"/>
    <w:rsid w:val="007D3757"/>
    <w:rsid w:val="007F3E58"/>
    <w:rsid w:val="007F50DE"/>
    <w:rsid w:val="007F56F9"/>
    <w:rsid w:val="00801EB9"/>
    <w:rsid w:val="008042D0"/>
    <w:rsid w:val="00816915"/>
    <w:rsid w:val="0082151B"/>
    <w:rsid w:val="00822C9F"/>
    <w:rsid w:val="008259AC"/>
    <w:rsid w:val="00844C2E"/>
    <w:rsid w:val="00844EA0"/>
    <w:rsid w:val="00847D29"/>
    <w:rsid w:val="00861130"/>
    <w:rsid w:val="00874395"/>
    <w:rsid w:val="0088373F"/>
    <w:rsid w:val="008924BA"/>
    <w:rsid w:val="00893F89"/>
    <w:rsid w:val="008A6225"/>
    <w:rsid w:val="008A780D"/>
    <w:rsid w:val="008B21FF"/>
    <w:rsid w:val="008B5B2E"/>
    <w:rsid w:val="008C3932"/>
    <w:rsid w:val="008D2EB4"/>
    <w:rsid w:val="008D7309"/>
    <w:rsid w:val="008E00F9"/>
    <w:rsid w:val="008E0C51"/>
    <w:rsid w:val="008E13EA"/>
    <w:rsid w:val="008E64BD"/>
    <w:rsid w:val="008E77EA"/>
    <w:rsid w:val="00902892"/>
    <w:rsid w:val="00903171"/>
    <w:rsid w:val="009242F8"/>
    <w:rsid w:val="009424E7"/>
    <w:rsid w:val="00951775"/>
    <w:rsid w:val="0095190C"/>
    <w:rsid w:val="00952240"/>
    <w:rsid w:val="009532A7"/>
    <w:rsid w:val="0096689C"/>
    <w:rsid w:val="00970384"/>
    <w:rsid w:val="00973641"/>
    <w:rsid w:val="009762D4"/>
    <w:rsid w:val="00992F9A"/>
    <w:rsid w:val="009A2198"/>
    <w:rsid w:val="009B067A"/>
    <w:rsid w:val="009B6BC2"/>
    <w:rsid w:val="009C016A"/>
    <w:rsid w:val="009C11D8"/>
    <w:rsid w:val="009C21E6"/>
    <w:rsid w:val="009C7C30"/>
    <w:rsid w:val="009D281D"/>
    <w:rsid w:val="009F4D48"/>
    <w:rsid w:val="009F78EB"/>
    <w:rsid w:val="00A13F96"/>
    <w:rsid w:val="00A15410"/>
    <w:rsid w:val="00A25194"/>
    <w:rsid w:val="00A263FA"/>
    <w:rsid w:val="00A27C6B"/>
    <w:rsid w:val="00A40156"/>
    <w:rsid w:val="00A4091E"/>
    <w:rsid w:val="00A47F2C"/>
    <w:rsid w:val="00A5005E"/>
    <w:rsid w:val="00A52EC5"/>
    <w:rsid w:val="00A5336A"/>
    <w:rsid w:val="00A64722"/>
    <w:rsid w:val="00A65834"/>
    <w:rsid w:val="00A777A8"/>
    <w:rsid w:val="00A81380"/>
    <w:rsid w:val="00A909B8"/>
    <w:rsid w:val="00A91FDC"/>
    <w:rsid w:val="00AA4322"/>
    <w:rsid w:val="00AA62D5"/>
    <w:rsid w:val="00AC13DE"/>
    <w:rsid w:val="00AC6C9C"/>
    <w:rsid w:val="00AC7163"/>
    <w:rsid w:val="00AD1139"/>
    <w:rsid w:val="00AD436F"/>
    <w:rsid w:val="00AE1398"/>
    <w:rsid w:val="00AF523A"/>
    <w:rsid w:val="00AF6098"/>
    <w:rsid w:val="00B04934"/>
    <w:rsid w:val="00B10995"/>
    <w:rsid w:val="00B1754F"/>
    <w:rsid w:val="00B33363"/>
    <w:rsid w:val="00B523B8"/>
    <w:rsid w:val="00B65351"/>
    <w:rsid w:val="00B718E2"/>
    <w:rsid w:val="00B8422E"/>
    <w:rsid w:val="00B84751"/>
    <w:rsid w:val="00B87FF8"/>
    <w:rsid w:val="00B96432"/>
    <w:rsid w:val="00B9715B"/>
    <w:rsid w:val="00B972D9"/>
    <w:rsid w:val="00BB650F"/>
    <w:rsid w:val="00BC3CA6"/>
    <w:rsid w:val="00BC4DED"/>
    <w:rsid w:val="00C12826"/>
    <w:rsid w:val="00C20C5D"/>
    <w:rsid w:val="00C457E0"/>
    <w:rsid w:val="00C4695D"/>
    <w:rsid w:val="00C4796F"/>
    <w:rsid w:val="00C50B07"/>
    <w:rsid w:val="00C51BDF"/>
    <w:rsid w:val="00C569EA"/>
    <w:rsid w:val="00C720CE"/>
    <w:rsid w:val="00C724A5"/>
    <w:rsid w:val="00C77266"/>
    <w:rsid w:val="00C85B17"/>
    <w:rsid w:val="00C90C40"/>
    <w:rsid w:val="00C966DD"/>
    <w:rsid w:val="00C9767F"/>
    <w:rsid w:val="00CA7EE5"/>
    <w:rsid w:val="00CB1A34"/>
    <w:rsid w:val="00CB5939"/>
    <w:rsid w:val="00CB5A71"/>
    <w:rsid w:val="00CC51FE"/>
    <w:rsid w:val="00CD25B8"/>
    <w:rsid w:val="00CD38B2"/>
    <w:rsid w:val="00CD51E8"/>
    <w:rsid w:val="00CD67A9"/>
    <w:rsid w:val="00CF057D"/>
    <w:rsid w:val="00CF2B48"/>
    <w:rsid w:val="00CF5A0E"/>
    <w:rsid w:val="00D163C6"/>
    <w:rsid w:val="00D2158F"/>
    <w:rsid w:val="00D240DF"/>
    <w:rsid w:val="00D260D2"/>
    <w:rsid w:val="00D27880"/>
    <w:rsid w:val="00D3797F"/>
    <w:rsid w:val="00D539AF"/>
    <w:rsid w:val="00D558EB"/>
    <w:rsid w:val="00D57933"/>
    <w:rsid w:val="00D6377D"/>
    <w:rsid w:val="00D659CA"/>
    <w:rsid w:val="00D6691C"/>
    <w:rsid w:val="00D80F8E"/>
    <w:rsid w:val="00DB1BA6"/>
    <w:rsid w:val="00DB3618"/>
    <w:rsid w:val="00DB777E"/>
    <w:rsid w:val="00DE18F7"/>
    <w:rsid w:val="00DE2CD0"/>
    <w:rsid w:val="00DE45ED"/>
    <w:rsid w:val="00DE746C"/>
    <w:rsid w:val="00DE7E86"/>
    <w:rsid w:val="00DF043D"/>
    <w:rsid w:val="00DF4CD5"/>
    <w:rsid w:val="00DF6069"/>
    <w:rsid w:val="00E002DC"/>
    <w:rsid w:val="00E016B6"/>
    <w:rsid w:val="00E06724"/>
    <w:rsid w:val="00E10ADE"/>
    <w:rsid w:val="00E2508C"/>
    <w:rsid w:val="00E320FD"/>
    <w:rsid w:val="00E32BA9"/>
    <w:rsid w:val="00E3671A"/>
    <w:rsid w:val="00E47684"/>
    <w:rsid w:val="00E55038"/>
    <w:rsid w:val="00E66698"/>
    <w:rsid w:val="00E71609"/>
    <w:rsid w:val="00E72098"/>
    <w:rsid w:val="00E8541C"/>
    <w:rsid w:val="00E860DB"/>
    <w:rsid w:val="00E87434"/>
    <w:rsid w:val="00E9528C"/>
    <w:rsid w:val="00EA42EF"/>
    <w:rsid w:val="00EB12CE"/>
    <w:rsid w:val="00ED23A7"/>
    <w:rsid w:val="00ED73A2"/>
    <w:rsid w:val="00EE0674"/>
    <w:rsid w:val="00EF02E2"/>
    <w:rsid w:val="00EF10EA"/>
    <w:rsid w:val="00EF36F2"/>
    <w:rsid w:val="00EF38A2"/>
    <w:rsid w:val="00EF6C5E"/>
    <w:rsid w:val="00F03C31"/>
    <w:rsid w:val="00F05292"/>
    <w:rsid w:val="00F22DB5"/>
    <w:rsid w:val="00F2598F"/>
    <w:rsid w:val="00F31BD2"/>
    <w:rsid w:val="00F4782D"/>
    <w:rsid w:val="00F5555B"/>
    <w:rsid w:val="00F6743E"/>
    <w:rsid w:val="00F81C98"/>
    <w:rsid w:val="00F879E7"/>
    <w:rsid w:val="00F95790"/>
    <w:rsid w:val="00F957B0"/>
    <w:rsid w:val="00FA2672"/>
    <w:rsid w:val="00FA527D"/>
    <w:rsid w:val="00FB273E"/>
    <w:rsid w:val="00FC75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colormru v:ext="edit" colors="#eaeaea"/>
      <o:colormenu v:ext="edit" fillcolor="red" strokecolor="#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C2"/>
    <w:pPr>
      <w:spacing w:after="120" w:line="285" w:lineRule="auto"/>
    </w:pPr>
    <w:rPr>
      <w:rFonts w:ascii="Calibri" w:eastAsia="Times New Roman" w:hAnsi="Calibri" w:cs="Times New Roman"/>
      <w:color w:val="000000"/>
      <w:kern w:val="28"/>
      <w:sz w:val="20"/>
      <w:szCs w:val="20"/>
    </w:rPr>
  </w:style>
  <w:style w:type="paragraph" w:styleId="Heading1">
    <w:name w:val="heading 1"/>
    <w:basedOn w:val="Normal"/>
    <w:next w:val="Normal"/>
    <w:link w:val="Heading1Char"/>
    <w:uiPriority w:val="9"/>
    <w:qFormat/>
    <w:rsid w:val="00CB5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C2"/>
    <w:rPr>
      <w:rFonts w:ascii="Tahoma" w:eastAsia="Times New Roman" w:hAnsi="Tahoma" w:cs="Tahoma"/>
      <w:color w:val="000000"/>
      <w:kern w:val="28"/>
      <w:sz w:val="16"/>
      <w:szCs w:val="16"/>
    </w:rPr>
  </w:style>
  <w:style w:type="table" w:styleId="TableGrid">
    <w:name w:val="Table Grid"/>
    <w:basedOn w:val="TableNormal"/>
    <w:uiPriority w:val="59"/>
    <w:rsid w:val="00EB1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2EF"/>
    <w:pPr>
      <w:ind w:left="720"/>
      <w:contextualSpacing/>
    </w:pPr>
  </w:style>
  <w:style w:type="paragraph" w:styleId="NoSpacing">
    <w:name w:val="No Spacing"/>
    <w:uiPriority w:val="1"/>
    <w:qFormat/>
    <w:rsid w:val="00973641"/>
    <w:pPr>
      <w:spacing w:after="0" w:line="240" w:lineRule="auto"/>
    </w:pPr>
    <w:rPr>
      <w:rFonts w:ascii="Calibri" w:eastAsia="Times New Roman" w:hAnsi="Calibri" w:cs="Times New Roman"/>
      <w:color w:val="000000"/>
      <w:kern w:val="28"/>
      <w:sz w:val="20"/>
      <w:szCs w:val="20"/>
    </w:rPr>
  </w:style>
  <w:style w:type="character" w:customStyle="1" w:styleId="Heading1Char">
    <w:name w:val="Heading 1 Char"/>
    <w:basedOn w:val="DefaultParagraphFont"/>
    <w:link w:val="Heading1"/>
    <w:uiPriority w:val="9"/>
    <w:rsid w:val="00CB5939"/>
    <w:rPr>
      <w:rFonts w:asciiTheme="majorHAnsi" w:eastAsiaTheme="majorEastAsia" w:hAnsiTheme="majorHAnsi" w:cstheme="majorBidi"/>
      <w:b/>
      <w:bCs/>
      <w:color w:val="365F91" w:themeColor="accent1" w:themeShade="BF"/>
      <w:kern w:val="28"/>
      <w:sz w:val="28"/>
      <w:szCs w:val="28"/>
    </w:rPr>
  </w:style>
  <w:style w:type="paragraph" w:styleId="Header">
    <w:name w:val="header"/>
    <w:basedOn w:val="Normal"/>
    <w:link w:val="HeaderChar"/>
    <w:uiPriority w:val="99"/>
    <w:semiHidden/>
    <w:unhideWhenUsed/>
    <w:rsid w:val="00DF6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069"/>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DF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69"/>
    <w:rPr>
      <w:rFonts w:ascii="Calibri" w:eastAsia="Times New Roman" w:hAnsi="Calibri"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13697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D317-F576-45AC-8D05-B12C5CF3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11</cp:revision>
  <cp:lastPrinted>2016-02-05T00:17:00Z</cp:lastPrinted>
  <dcterms:created xsi:type="dcterms:W3CDTF">2016-03-07T07:02:00Z</dcterms:created>
  <dcterms:modified xsi:type="dcterms:W3CDTF">2016-03-10T03:16:00Z</dcterms:modified>
</cp:coreProperties>
</file>